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833F8" w:rsidRDefault="009833F8">
      <w:pPr>
        <w:pStyle w:val="ConsPlusTitlePage"/>
      </w:pPr>
      <w:r>
        <w:t xml:space="preserve">Документ предоставлен </w:t>
      </w:r>
      <w:hyperlink r:id="rId6" w:history="1">
        <w:r>
          <w:rPr>
            <w:color w:val="0000FF"/>
          </w:rPr>
          <w:t>КонсультантПлюс</w:t>
        </w:r>
      </w:hyperlink>
      <w:r>
        <w:br/>
      </w:r>
    </w:p>
    <w:p w:rsidR="009833F8" w:rsidRDefault="009833F8">
      <w:pPr>
        <w:pStyle w:val="ConsPlusNormal"/>
        <w:jc w:val="both"/>
        <w:outlineLvl w:val="0"/>
      </w:pPr>
    </w:p>
    <w:p w:rsidR="009833F8" w:rsidRDefault="009833F8">
      <w:pPr>
        <w:pStyle w:val="ConsPlusTitle"/>
        <w:jc w:val="center"/>
        <w:outlineLvl w:val="0"/>
      </w:pPr>
      <w:r>
        <w:t>АДМИНИСТРАЦИЯ ГОРОДА ПОКАЧИ</w:t>
      </w:r>
    </w:p>
    <w:p w:rsidR="009833F8" w:rsidRDefault="009833F8">
      <w:pPr>
        <w:pStyle w:val="ConsPlusTitle"/>
        <w:jc w:val="center"/>
      </w:pPr>
    </w:p>
    <w:p w:rsidR="009833F8" w:rsidRDefault="009833F8">
      <w:pPr>
        <w:pStyle w:val="ConsPlusTitle"/>
        <w:jc w:val="center"/>
      </w:pPr>
      <w:r>
        <w:t>ПОСТАНОВЛЕНИЕ</w:t>
      </w:r>
    </w:p>
    <w:p w:rsidR="009833F8" w:rsidRDefault="009833F8">
      <w:pPr>
        <w:pStyle w:val="ConsPlusTitle"/>
        <w:jc w:val="center"/>
      </w:pPr>
      <w:r>
        <w:t>от 23 сентября 2019 г. N 834</w:t>
      </w:r>
    </w:p>
    <w:p w:rsidR="009833F8" w:rsidRDefault="009833F8">
      <w:pPr>
        <w:pStyle w:val="ConsPlusTitle"/>
        <w:jc w:val="center"/>
      </w:pPr>
    </w:p>
    <w:p w:rsidR="009833F8" w:rsidRDefault="009833F8">
      <w:pPr>
        <w:pStyle w:val="ConsPlusTitle"/>
        <w:jc w:val="center"/>
      </w:pPr>
      <w:r>
        <w:t>О ВНЕСЕНИИ ИЗМЕНЕНИЙ В МУНИЦИПАЛЬНУЮ ПРОГРАММУ "ФОРМИРОВАНИЕ</w:t>
      </w:r>
    </w:p>
    <w:p w:rsidR="009833F8" w:rsidRDefault="009833F8">
      <w:pPr>
        <w:pStyle w:val="ConsPlusTitle"/>
        <w:jc w:val="center"/>
      </w:pPr>
      <w:r>
        <w:t>СОВРЕМЕННОЙ ГОРОДСКОЙ СРЕДЫ В МУНИЦИПАЛЬНОМ ОБРАЗОВАНИИ</w:t>
      </w:r>
    </w:p>
    <w:p w:rsidR="009833F8" w:rsidRDefault="009833F8">
      <w:pPr>
        <w:pStyle w:val="ConsPlusTitle"/>
        <w:jc w:val="center"/>
      </w:pPr>
      <w:r>
        <w:t>ГОРОД ПОКАЧИ НА 2019 - 2025 ГОДЫ И НА ПЕРИОД ДО 2030 ГОДА",</w:t>
      </w:r>
    </w:p>
    <w:p w:rsidR="009833F8" w:rsidRDefault="009833F8">
      <w:pPr>
        <w:pStyle w:val="ConsPlusTitle"/>
        <w:jc w:val="center"/>
      </w:pPr>
      <w:proofErr w:type="gramStart"/>
      <w:r>
        <w:t>УТВЕРЖДЕННУЮ</w:t>
      </w:r>
      <w:proofErr w:type="gramEnd"/>
      <w:r>
        <w:t xml:space="preserve"> ПОСТАНОВЛЕНИЕМ АДМИНИСТРАЦИИ ГОРОДА ПОКАЧИ</w:t>
      </w:r>
    </w:p>
    <w:p w:rsidR="009833F8" w:rsidRDefault="009833F8">
      <w:pPr>
        <w:pStyle w:val="ConsPlusTitle"/>
        <w:jc w:val="center"/>
      </w:pPr>
      <w:r>
        <w:t>ОТ 12.10.2018 N 1021</w:t>
      </w:r>
    </w:p>
    <w:p w:rsidR="009833F8" w:rsidRDefault="009833F8">
      <w:pPr>
        <w:pStyle w:val="ConsPlusNormal"/>
        <w:jc w:val="both"/>
      </w:pPr>
    </w:p>
    <w:p w:rsidR="009833F8" w:rsidRDefault="009833F8">
      <w:pPr>
        <w:pStyle w:val="ConsPlusNormal"/>
        <w:ind w:firstLine="540"/>
        <w:jc w:val="both"/>
      </w:pPr>
      <w:proofErr w:type="gramStart"/>
      <w:r>
        <w:t xml:space="preserve">В соответствии с </w:t>
      </w:r>
      <w:hyperlink r:id="rId7" w:history="1">
        <w:r>
          <w:rPr>
            <w:color w:val="0000FF"/>
          </w:rPr>
          <w:t>частью 4 статьи 2</w:t>
        </w:r>
      </w:hyperlink>
      <w:r>
        <w:t xml:space="preserve"> Порядка принятия решения о разработке муниципальных программ города Покачи, их формирования, утверждения и реализации в соответствии с национальными целями развития, утвержденного постановлением администрации города Покачи от 01.11.2018 N 1094, </w:t>
      </w:r>
      <w:hyperlink r:id="rId8" w:history="1">
        <w:r>
          <w:rPr>
            <w:color w:val="0000FF"/>
          </w:rPr>
          <w:t>решением</w:t>
        </w:r>
      </w:hyperlink>
      <w:r>
        <w:t xml:space="preserve"> Думы города Покачи от 20.06.2019 N 40 "О внесении изменений в бюджет города Покачи на 2019 год и на плановый период 2020 и</w:t>
      </w:r>
      <w:proofErr w:type="gramEnd"/>
      <w:r>
        <w:t xml:space="preserve"> 2021 годов, </w:t>
      </w:r>
      <w:proofErr w:type="gramStart"/>
      <w:r>
        <w:t>утвержденный</w:t>
      </w:r>
      <w:proofErr w:type="gramEnd"/>
      <w:r>
        <w:t xml:space="preserve"> решением Думы города Покачи от 17.12.2018 N 107":</w:t>
      </w:r>
    </w:p>
    <w:p w:rsidR="009833F8" w:rsidRDefault="009833F8">
      <w:pPr>
        <w:pStyle w:val="ConsPlusNormal"/>
        <w:spacing w:before="220"/>
        <w:ind w:firstLine="540"/>
        <w:jc w:val="both"/>
      </w:pPr>
      <w:r>
        <w:t xml:space="preserve">1. Внести в муниципальную </w:t>
      </w:r>
      <w:hyperlink r:id="rId9" w:history="1">
        <w:r>
          <w:rPr>
            <w:color w:val="0000FF"/>
          </w:rPr>
          <w:t>программу</w:t>
        </w:r>
      </w:hyperlink>
      <w:r>
        <w:t xml:space="preserve"> "Формирование современной городской среды в муниципальном образовании город Покачи на 2019 - 2025 годы и на период до 2030 года", утвержденную постановлением администрации города Покачи от 12.10.2018 N 1021 (далее - муниципальная программа) следующие изменения:</w:t>
      </w:r>
    </w:p>
    <w:p w:rsidR="009833F8" w:rsidRDefault="009833F8">
      <w:pPr>
        <w:pStyle w:val="ConsPlusNormal"/>
        <w:spacing w:before="220"/>
        <w:ind w:firstLine="540"/>
        <w:jc w:val="both"/>
      </w:pPr>
      <w:r>
        <w:t xml:space="preserve">1) </w:t>
      </w:r>
      <w:hyperlink r:id="rId10" w:history="1">
        <w:r>
          <w:rPr>
            <w:color w:val="0000FF"/>
          </w:rPr>
          <w:t>строку 11</w:t>
        </w:r>
      </w:hyperlink>
      <w:r>
        <w:t xml:space="preserve"> паспорта муниципальной программы изложить в следующей редакции:</w:t>
      </w:r>
    </w:p>
    <w:p w:rsidR="009833F8" w:rsidRDefault="009833F8">
      <w:pPr>
        <w:pStyle w:val="ConsPlusNormal"/>
        <w:jc w:val="both"/>
      </w:pPr>
    </w:p>
    <w:p w:rsidR="009833F8" w:rsidRDefault="009833F8">
      <w:pPr>
        <w:pStyle w:val="ConsPlusNormal"/>
        <w:jc w:val="both"/>
      </w:pPr>
      <w:r>
        <w:t>"</w:t>
      </w:r>
    </w:p>
    <w:p w:rsidR="009833F8" w:rsidRDefault="009833F8">
      <w:pPr>
        <w:spacing w:after="1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25"/>
        <w:gridCol w:w="3108"/>
        <w:gridCol w:w="5499"/>
      </w:tblGrid>
      <w:tr w:rsidR="009833F8">
        <w:tc>
          <w:tcPr>
            <w:tcW w:w="425" w:type="dxa"/>
            <w:tcBorders>
              <w:top w:val="single" w:sz="4" w:space="0" w:color="auto"/>
              <w:bottom w:val="single" w:sz="4" w:space="0" w:color="auto"/>
            </w:tcBorders>
          </w:tcPr>
          <w:p w:rsidR="009833F8" w:rsidRDefault="009833F8">
            <w:pPr>
              <w:pStyle w:val="ConsPlusNormal"/>
              <w:jc w:val="both"/>
            </w:pPr>
            <w:r>
              <w:t>11</w:t>
            </w:r>
          </w:p>
        </w:tc>
        <w:tc>
          <w:tcPr>
            <w:tcW w:w="3108" w:type="dxa"/>
            <w:tcBorders>
              <w:top w:val="single" w:sz="4" w:space="0" w:color="auto"/>
              <w:bottom w:val="single" w:sz="4" w:space="0" w:color="auto"/>
            </w:tcBorders>
          </w:tcPr>
          <w:p w:rsidR="009833F8" w:rsidRDefault="009833F8">
            <w:pPr>
              <w:pStyle w:val="ConsPlusNormal"/>
              <w:jc w:val="both"/>
            </w:pPr>
            <w:r>
              <w:t>Параметры финансового обеспечения муниципальной программы</w:t>
            </w:r>
          </w:p>
        </w:tc>
        <w:tc>
          <w:tcPr>
            <w:tcW w:w="5499" w:type="dxa"/>
            <w:tcBorders>
              <w:top w:val="single" w:sz="4" w:space="0" w:color="auto"/>
              <w:bottom w:val="single" w:sz="4" w:space="0" w:color="auto"/>
            </w:tcBorders>
          </w:tcPr>
          <w:p w:rsidR="009833F8" w:rsidRDefault="009833F8">
            <w:pPr>
              <w:pStyle w:val="ConsPlusNormal"/>
            </w:pPr>
            <w:r>
              <w:t>Общий объем финансового обеспечения муниципальной программы за 2019 - 2030 годы - 20 675 296, 29 руб., в том числе:</w:t>
            </w:r>
          </w:p>
          <w:p w:rsidR="009833F8" w:rsidRDefault="009833F8">
            <w:pPr>
              <w:pStyle w:val="ConsPlusNormal"/>
              <w:jc w:val="both"/>
            </w:pPr>
            <w:r>
              <w:t>2019 год - 6 056 407, 40 руб.</w:t>
            </w:r>
          </w:p>
          <w:p w:rsidR="009833F8" w:rsidRDefault="009833F8">
            <w:pPr>
              <w:pStyle w:val="ConsPlusNormal"/>
              <w:jc w:val="both"/>
            </w:pPr>
            <w:r>
              <w:t>2020 год - 8 072 333,33 руб.</w:t>
            </w:r>
          </w:p>
          <w:p w:rsidR="009833F8" w:rsidRDefault="009833F8">
            <w:pPr>
              <w:pStyle w:val="ConsPlusNormal"/>
              <w:jc w:val="both"/>
            </w:pPr>
            <w:r>
              <w:t>2021 год - 6 546 555,56 руб.</w:t>
            </w:r>
          </w:p>
          <w:p w:rsidR="009833F8" w:rsidRDefault="009833F8">
            <w:pPr>
              <w:pStyle w:val="ConsPlusNormal"/>
              <w:jc w:val="both"/>
            </w:pPr>
            <w:r>
              <w:t>2022 год - 0,00 руб.</w:t>
            </w:r>
          </w:p>
          <w:p w:rsidR="009833F8" w:rsidRDefault="009833F8">
            <w:pPr>
              <w:pStyle w:val="ConsPlusNormal"/>
              <w:jc w:val="both"/>
            </w:pPr>
            <w:r>
              <w:t>2023 год - 0,00 руб.</w:t>
            </w:r>
          </w:p>
          <w:p w:rsidR="009833F8" w:rsidRDefault="009833F8">
            <w:pPr>
              <w:pStyle w:val="ConsPlusNormal"/>
              <w:jc w:val="both"/>
            </w:pPr>
            <w:r>
              <w:t>2024 год - 0,00 руб.</w:t>
            </w:r>
          </w:p>
          <w:p w:rsidR="009833F8" w:rsidRDefault="009833F8">
            <w:pPr>
              <w:pStyle w:val="ConsPlusNormal"/>
              <w:jc w:val="both"/>
            </w:pPr>
            <w:r>
              <w:t>2025 - 2030 года - 0,00 руб.</w:t>
            </w:r>
          </w:p>
        </w:tc>
      </w:tr>
    </w:tbl>
    <w:p w:rsidR="009833F8" w:rsidRDefault="009833F8">
      <w:pPr>
        <w:pStyle w:val="ConsPlusNormal"/>
        <w:spacing w:before="220"/>
        <w:jc w:val="right"/>
      </w:pPr>
      <w:r>
        <w:t>";</w:t>
      </w:r>
    </w:p>
    <w:p w:rsidR="009833F8" w:rsidRDefault="009833F8">
      <w:pPr>
        <w:pStyle w:val="ConsPlusNormal"/>
        <w:jc w:val="both"/>
      </w:pPr>
    </w:p>
    <w:p w:rsidR="009833F8" w:rsidRDefault="009833F8">
      <w:pPr>
        <w:pStyle w:val="ConsPlusNormal"/>
        <w:ind w:firstLine="540"/>
        <w:jc w:val="both"/>
      </w:pPr>
      <w:r>
        <w:t xml:space="preserve">2) </w:t>
      </w:r>
      <w:hyperlink r:id="rId11" w:history="1">
        <w:r>
          <w:rPr>
            <w:color w:val="0000FF"/>
          </w:rPr>
          <w:t>таблицу 2</w:t>
        </w:r>
      </w:hyperlink>
      <w:r>
        <w:t xml:space="preserve"> к муниципальной программе изложить в новой редакции согласно </w:t>
      </w:r>
      <w:hyperlink w:anchor="P51" w:history="1">
        <w:r>
          <w:rPr>
            <w:color w:val="0000FF"/>
          </w:rPr>
          <w:t>приложению</w:t>
        </w:r>
      </w:hyperlink>
      <w:r>
        <w:t xml:space="preserve"> к настоящему постановлению.</w:t>
      </w:r>
    </w:p>
    <w:p w:rsidR="009833F8" w:rsidRDefault="009833F8">
      <w:pPr>
        <w:pStyle w:val="ConsPlusNormal"/>
        <w:spacing w:before="220"/>
        <w:ind w:firstLine="540"/>
        <w:jc w:val="both"/>
      </w:pPr>
      <w:r>
        <w:t>2. Настоящее постановление вступает в силу после его официального опубликования.</w:t>
      </w:r>
    </w:p>
    <w:p w:rsidR="009833F8" w:rsidRDefault="009833F8">
      <w:pPr>
        <w:pStyle w:val="ConsPlusNormal"/>
        <w:spacing w:before="220"/>
        <w:ind w:firstLine="540"/>
        <w:jc w:val="both"/>
      </w:pPr>
      <w:r>
        <w:t>3. Опубликовать настоящее постановление в газете "Покачевский вестник".</w:t>
      </w:r>
    </w:p>
    <w:p w:rsidR="009833F8" w:rsidRDefault="009833F8">
      <w:pPr>
        <w:pStyle w:val="ConsPlusNormal"/>
        <w:spacing w:before="220"/>
        <w:ind w:firstLine="540"/>
        <w:jc w:val="both"/>
      </w:pPr>
      <w:r>
        <w:t xml:space="preserve">4. </w:t>
      </w:r>
      <w:proofErr w:type="gramStart"/>
      <w:r>
        <w:t>Контроль за</w:t>
      </w:r>
      <w:proofErr w:type="gramEnd"/>
      <w:r>
        <w:t xml:space="preserve"> выполнением постановления возложить на заместителя главы города Покачи Н.Ш.Вафина.</w:t>
      </w:r>
    </w:p>
    <w:p w:rsidR="009833F8" w:rsidRDefault="009833F8">
      <w:pPr>
        <w:pStyle w:val="ConsPlusNormal"/>
        <w:jc w:val="both"/>
      </w:pPr>
    </w:p>
    <w:p w:rsidR="009833F8" w:rsidRDefault="009833F8">
      <w:pPr>
        <w:pStyle w:val="ConsPlusNormal"/>
        <w:jc w:val="right"/>
      </w:pPr>
      <w:proofErr w:type="gramStart"/>
      <w:r>
        <w:t>Исполняющий</w:t>
      </w:r>
      <w:proofErr w:type="gramEnd"/>
      <w:r>
        <w:t xml:space="preserve"> обязанности</w:t>
      </w:r>
    </w:p>
    <w:p w:rsidR="009833F8" w:rsidRDefault="009833F8">
      <w:pPr>
        <w:pStyle w:val="ConsPlusNormal"/>
        <w:jc w:val="right"/>
      </w:pPr>
      <w:r>
        <w:t>главы города Покачи,</w:t>
      </w:r>
    </w:p>
    <w:p w:rsidR="009833F8" w:rsidRDefault="009833F8">
      <w:pPr>
        <w:pStyle w:val="ConsPlusNormal"/>
        <w:jc w:val="right"/>
      </w:pPr>
      <w:r>
        <w:lastRenderedPageBreak/>
        <w:t>первый заместитель</w:t>
      </w:r>
    </w:p>
    <w:p w:rsidR="009833F8" w:rsidRDefault="009833F8">
      <w:pPr>
        <w:pStyle w:val="ConsPlusNormal"/>
        <w:jc w:val="right"/>
      </w:pPr>
      <w:r>
        <w:t>главы города Покачи</w:t>
      </w:r>
    </w:p>
    <w:p w:rsidR="009833F8" w:rsidRDefault="009833F8">
      <w:pPr>
        <w:pStyle w:val="ConsPlusNormal"/>
        <w:jc w:val="right"/>
      </w:pPr>
      <w:r>
        <w:t>А.Е.ХОДУЛАПОВА</w:t>
      </w:r>
    </w:p>
    <w:p w:rsidR="009833F8" w:rsidRDefault="009833F8">
      <w:pPr>
        <w:pStyle w:val="ConsPlusNormal"/>
        <w:jc w:val="both"/>
      </w:pPr>
    </w:p>
    <w:p w:rsidR="009833F8" w:rsidRDefault="009833F8">
      <w:pPr>
        <w:pStyle w:val="ConsPlusNormal"/>
        <w:jc w:val="both"/>
      </w:pPr>
    </w:p>
    <w:p w:rsidR="009833F8" w:rsidRDefault="009833F8">
      <w:pPr>
        <w:pStyle w:val="ConsPlusNormal"/>
        <w:jc w:val="both"/>
      </w:pPr>
    </w:p>
    <w:p w:rsidR="009833F8" w:rsidRDefault="009833F8">
      <w:pPr>
        <w:pStyle w:val="ConsPlusNormal"/>
        <w:jc w:val="both"/>
      </w:pPr>
    </w:p>
    <w:p w:rsidR="009833F8" w:rsidRDefault="009833F8">
      <w:pPr>
        <w:pStyle w:val="ConsPlusNormal"/>
        <w:jc w:val="both"/>
      </w:pPr>
    </w:p>
    <w:p w:rsidR="009833F8" w:rsidRDefault="009833F8">
      <w:pPr>
        <w:pStyle w:val="ConsPlusNormal"/>
        <w:jc w:val="right"/>
        <w:outlineLvl w:val="0"/>
      </w:pPr>
      <w:r>
        <w:t>Приложение</w:t>
      </w:r>
    </w:p>
    <w:p w:rsidR="009833F8" w:rsidRDefault="009833F8">
      <w:pPr>
        <w:pStyle w:val="ConsPlusNormal"/>
        <w:jc w:val="right"/>
      </w:pPr>
      <w:r>
        <w:t>к постановлению администрации</w:t>
      </w:r>
    </w:p>
    <w:p w:rsidR="009833F8" w:rsidRDefault="009833F8">
      <w:pPr>
        <w:pStyle w:val="ConsPlusNormal"/>
        <w:jc w:val="right"/>
      </w:pPr>
      <w:r>
        <w:t>города Покачи</w:t>
      </w:r>
    </w:p>
    <w:p w:rsidR="009833F8" w:rsidRDefault="009833F8">
      <w:pPr>
        <w:pStyle w:val="ConsPlusNormal"/>
        <w:jc w:val="right"/>
      </w:pPr>
      <w:r>
        <w:t>от 23.09.2019 N 834</w:t>
      </w:r>
    </w:p>
    <w:p w:rsidR="009833F8" w:rsidRDefault="009833F8">
      <w:pPr>
        <w:pStyle w:val="ConsPlusNormal"/>
        <w:jc w:val="both"/>
      </w:pPr>
    </w:p>
    <w:p w:rsidR="009833F8" w:rsidRDefault="009833F8">
      <w:pPr>
        <w:pStyle w:val="ConsPlusNormal"/>
        <w:jc w:val="right"/>
        <w:outlineLvl w:val="1"/>
      </w:pPr>
      <w:r>
        <w:t>Таблица 2</w:t>
      </w:r>
    </w:p>
    <w:p w:rsidR="009833F8" w:rsidRDefault="009833F8">
      <w:pPr>
        <w:pStyle w:val="ConsPlusNormal"/>
        <w:jc w:val="both"/>
      </w:pPr>
    </w:p>
    <w:p w:rsidR="009833F8" w:rsidRDefault="009833F8">
      <w:pPr>
        <w:pStyle w:val="ConsPlusTitle"/>
        <w:jc w:val="center"/>
      </w:pPr>
      <w:bookmarkStart w:id="0" w:name="P51"/>
      <w:bookmarkEnd w:id="0"/>
      <w:r>
        <w:t>Основные мероприятия муниципальной программы "Формирование</w:t>
      </w:r>
    </w:p>
    <w:p w:rsidR="009833F8" w:rsidRDefault="009833F8">
      <w:pPr>
        <w:pStyle w:val="ConsPlusTitle"/>
        <w:jc w:val="center"/>
      </w:pPr>
      <w:r>
        <w:t>современной городской среды в муниципальном образовании</w:t>
      </w:r>
    </w:p>
    <w:p w:rsidR="009833F8" w:rsidRDefault="009833F8">
      <w:pPr>
        <w:pStyle w:val="ConsPlusTitle"/>
        <w:jc w:val="center"/>
      </w:pPr>
      <w:r>
        <w:t>город Покачи на 2019 - 2025 годы и на период до 2030"</w:t>
      </w:r>
    </w:p>
    <w:p w:rsidR="009833F8" w:rsidRDefault="009833F8">
      <w:pPr>
        <w:pStyle w:val="ConsPlusNormal"/>
        <w:jc w:val="both"/>
      </w:pPr>
    </w:p>
    <w:p w:rsidR="009833F8" w:rsidRDefault="009833F8">
      <w:pPr>
        <w:sectPr w:rsidR="009833F8" w:rsidSect="002942B8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84"/>
        <w:gridCol w:w="2064"/>
        <w:gridCol w:w="2041"/>
        <w:gridCol w:w="1928"/>
        <w:gridCol w:w="1384"/>
        <w:gridCol w:w="1264"/>
        <w:gridCol w:w="1264"/>
        <w:gridCol w:w="1264"/>
        <w:gridCol w:w="794"/>
      </w:tblGrid>
      <w:tr w:rsidR="009833F8">
        <w:tc>
          <w:tcPr>
            <w:tcW w:w="684" w:type="dxa"/>
            <w:vMerge w:val="restart"/>
          </w:tcPr>
          <w:p w:rsidR="009833F8" w:rsidRDefault="009833F8">
            <w:pPr>
              <w:pStyle w:val="ConsPlusNormal"/>
              <w:jc w:val="center"/>
            </w:pPr>
            <w:r>
              <w:lastRenderedPageBreak/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2064" w:type="dxa"/>
            <w:vMerge w:val="restart"/>
          </w:tcPr>
          <w:p w:rsidR="009833F8" w:rsidRDefault="009833F8">
            <w:pPr>
              <w:pStyle w:val="ConsPlusNormal"/>
              <w:jc w:val="center"/>
            </w:pPr>
            <w:r>
              <w:t>Основное мероприятие (связь мероприятий с целевыми показателями программы)</w:t>
            </w:r>
          </w:p>
        </w:tc>
        <w:tc>
          <w:tcPr>
            <w:tcW w:w="2041" w:type="dxa"/>
            <w:vMerge w:val="restart"/>
          </w:tcPr>
          <w:p w:rsidR="009833F8" w:rsidRDefault="009833F8">
            <w:pPr>
              <w:pStyle w:val="ConsPlusNormal"/>
              <w:jc w:val="center"/>
            </w:pPr>
            <w:r>
              <w:t>Исполнитель</w:t>
            </w:r>
          </w:p>
        </w:tc>
        <w:tc>
          <w:tcPr>
            <w:tcW w:w="1928" w:type="dxa"/>
            <w:vMerge w:val="restart"/>
          </w:tcPr>
          <w:p w:rsidR="009833F8" w:rsidRDefault="009833F8">
            <w:pPr>
              <w:pStyle w:val="ConsPlusNormal"/>
              <w:jc w:val="center"/>
            </w:pPr>
            <w:r>
              <w:t>Источники финансирования</w:t>
            </w:r>
          </w:p>
        </w:tc>
        <w:tc>
          <w:tcPr>
            <w:tcW w:w="5970" w:type="dxa"/>
            <w:gridSpan w:val="5"/>
          </w:tcPr>
          <w:p w:rsidR="009833F8" w:rsidRDefault="009833F8">
            <w:pPr>
              <w:pStyle w:val="ConsPlusNormal"/>
              <w:jc w:val="center"/>
            </w:pPr>
            <w:r>
              <w:t>Финансовые затраты на реализацию (рублей)</w:t>
            </w:r>
          </w:p>
        </w:tc>
      </w:tr>
      <w:tr w:rsidR="009833F8">
        <w:tc>
          <w:tcPr>
            <w:tcW w:w="684" w:type="dxa"/>
            <w:vMerge/>
          </w:tcPr>
          <w:p w:rsidR="009833F8" w:rsidRDefault="009833F8"/>
        </w:tc>
        <w:tc>
          <w:tcPr>
            <w:tcW w:w="2064" w:type="dxa"/>
            <w:vMerge/>
          </w:tcPr>
          <w:p w:rsidR="009833F8" w:rsidRDefault="009833F8"/>
        </w:tc>
        <w:tc>
          <w:tcPr>
            <w:tcW w:w="2041" w:type="dxa"/>
            <w:vMerge/>
          </w:tcPr>
          <w:p w:rsidR="009833F8" w:rsidRDefault="009833F8"/>
        </w:tc>
        <w:tc>
          <w:tcPr>
            <w:tcW w:w="1928" w:type="dxa"/>
            <w:vMerge/>
          </w:tcPr>
          <w:p w:rsidR="009833F8" w:rsidRDefault="009833F8"/>
        </w:tc>
        <w:tc>
          <w:tcPr>
            <w:tcW w:w="1384" w:type="dxa"/>
          </w:tcPr>
          <w:p w:rsidR="009833F8" w:rsidRDefault="009833F8">
            <w:pPr>
              <w:pStyle w:val="ConsPlusNormal"/>
              <w:jc w:val="center"/>
            </w:pPr>
            <w:r>
              <w:t>всего руб.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2019 год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2020 год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2021 год</w:t>
            </w:r>
          </w:p>
        </w:tc>
        <w:tc>
          <w:tcPr>
            <w:tcW w:w="794" w:type="dxa"/>
          </w:tcPr>
          <w:p w:rsidR="009833F8" w:rsidRDefault="009833F8">
            <w:pPr>
              <w:pStyle w:val="ConsPlusNormal"/>
              <w:jc w:val="center"/>
            </w:pPr>
            <w:r>
              <w:t>2022 - 2030 год</w:t>
            </w:r>
          </w:p>
        </w:tc>
      </w:tr>
      <w:tr w:rsidR="009833F8">
        <w:tc>
          <w:tcPr>
            <w:tcW w:w="684" w:type="dxa"/>
          </w:tcPr>
          <w:p w:rsidR="009833F8" w:rsidRDefault="009833F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2064" w:type="dxa"/>
          </w:tcPr>
          <w:p w:rsidR="009833F8" w:rsidRDefault="009833F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2041" w:type="dxa"/>
          </w:tcPr>
          <w:p w:rsidR="009833F8" w:rsidRDefault="009833F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928" w:type="dxa"/>
          </w:tcPr>
          <w:p w:rsidR="009833F8" w:rsidRDefault="009833F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384" w:type="dxa"/>
          </w:tcPr>
          <w:p w:rsidR="009833F8" w:rsidRDefault="009833F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794" w:type="dxa"/>
          </w:tcPr>
          <w:p w:rsidR="009833F8" w:rsidRDefault="009833F8">
            <w:pPr>
              <w:pStyle w:val="ConsPlusNormal"/>
              <w:jc w:val="center"/>
            </w:pPr>
            <w:r>
              <w:t>9</w:t>
            </w:r>
          </w:p>
        </w:tc>
      </w:tr>
      <w:tr w:rsidR="009833F8">
        <w:tc>
          <w:tcPr>
            <w:tcW w:w="684" w:type="dxa"/>
            <w:vMerge w:val="restart"/>
          </w:tcPr>
          <w:p w:rsidR="009833F8" w:rsidRDefault="009833F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2064" w:type="dxa"/>
            <w:vMerge w:val="restart"/>
          </w:tcPr>
          <w:p w:rsidR="009833F8" w:rsidRDefault="009833F8">
            <w:pPr>
              <w:pStyle w:val="ConsPlusNormal"/>
              <w:jc w:val="center"/>
            </w:pPr>
            <w:r>
              <w:t>Благоустройство общественных территорий города Покачи (1)</w:t>
            </w:r>
          </w:p>
        </w:tc>
        <w:tc>
          <w:tcPr>
            <w:tcW w:w="2041" w:type="dxa"/>
            <w:vMerge w:val="restart"/>
          </w:tcPr>
          <w:p w:rsidR="009833F8" w:rsidRDefault="009833F8">
            <w:pPr>
              <w:pStyle w:val="ConsPlusNormal"/>
              <w:jc w:val="center"/>
            </w:pPr>
            <w:r>
              <w:t>Отдел архитектуры и градостроительства, МУ "УКС", Управление жилищно-коммунального хозяйства</w:t>
            </w:r>
          </w:p>
        </w:tc>
        <w:tc>
          <w:tcPr>
            <w:tcW w:w="1928" w:type="dxa"/>
          </w:tcPr>
          <w:p w:rsidR="009833F8" w:rsidRDefault="009833F8">
            <w:pPr>
              <w:pStyle w:val="ConsPlusNormal"/>
            </w:pPr>
            <w:r>
              <w:t>Всего</w:t>
            </w:r>
          </w:p>
        </w:tc>
        <w:tc>
          <w:tcPr>
            <w:tcW w:w="138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79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</w:tr>
      <w:tr w:rsidR="009833F8">
        <w:tc>
          <w:tcPr>
            <w:tcW w:w="684" w:type="dxa"/>
            <w:vMerge/>
          </w:tcPr>
          <w:p w:rsidR="009833F8" w:rsidRDefault="009833F8"/>
        </w:tc>
        <w:tc>
          <w:tcPr>
            <w:tcW w:w="2064" w:type="dxa"/>
            <w:vMerge/>
          </w:tcPr>
          <w:p w:rsidR="009833F8" w:rsidRDefault="009833F8"/>
        </w:tc>
        <w:tc>
          <w:tcPr>
            <w:tcW w:w="2041" w:type="dxa"/>
            <w:vMerge/>
          </w:tcPr>
          <w:p w:rsidR="009833F8" w:rsidRDefault="009833F8"/>
        </w:tc>
        <w:tc>
          <w:tcPr>
            <w:tcW w:w="1928" w:type="dxa"/>
          </w:tcPr>
          <w:p w:rsidR="009833F8" w:rsidRDefault="009833F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38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79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</w:tr>
      <w:tr w:rsidR="009833F8">
        <w:tc>
          <w:tcPr>
            <w:tcW w:w="684" w:type="dxa"/>
            <w:vMerge/>
          </w:tcPr>
          <w:p w:rsidR="009833F8" w:rsidRDefault="009833F8"/>
        </w:tc>
        <w:tc>
          <w:tcPr>
            <w:tcW w:w="2064" w:type="dxa"/>
            <w:vMerge/>
          </w:tcPr>
          <w:p w:rsidR="009833F8" w:rsidRDefault="009833F8"/>
        </w:tc>
        <w:tc>
          <w:tcPr>
            <w:tcW w:w="2041" w:type="dxa"/>
            <w:vMerge/>
          </w:tcPr>
          <w:p w:rsidR="009833F8" w:rsidRDefault="009833F8"/>
        </w:tc>
        <w:tc>
          <w:tcPr>
            <w:tcW w:w="1928" w:type="dxa"/>
          </w:tcPr>
          <w:p w:rsidR="009833F8" w:rsidRDefault="009833F8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38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79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</w:tr>
      <w:tr w:rsidR="009833F8">
        <w:tc>
          <w:tcPr>
            <w:tcW w:w="684" w:type="dxa"/>
            <w:vMerge/>
          </w:tcPr>
          <w:p w:rsidR="009833F8" w:rsidRDefault="009833F8"/>
        </w:tc>
        <w:tc>
          <w:tcPr>
            <w:tcW w:w="2064" w:type="dxa"/>
            <w:vMerge/>
          </w:tcPr>
          <w:p w:rsidR="009833F8" w:rsidRDefault="009833F8"/>
        </w:tc>
        <w:tc>
          <w:tcPr>
            <w:tcW w:w="2041" w:type="dxa"/>
            <w:vMerge/>
          </w:tcPr>
          <w:p w:rsidR="009833F8" w:rsidRDefault="009833F8"/>
        </w:tc>
        <w:tc>
          <w:tcPr>
            <w:tcW w:w="1928" w:type="dxa"/>
          </w:tcPr>
          <w:p w:rsidR="009833F8" w:rsidRDefault="009833F8">
            <w:pPr>
              <w:pStyle w:val="ConsPlusNormal"/>
            </w:pPr>
            <w:r>
              <w:t>местный бюджет</w:t>
            </w:r>
          </w:p>
        </w:tc>
        <w:tc>
          <w:tcPr>
            <w:tcW w:w="138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79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</w:tr>
      <w:tr w:rsidR="009833F8">
        <w:tc>
          <w:tcPr>
            <w:tcW w:w="684" w:type="dxa"/>
            <w:vMerge/>
          </w:tcPr>
          <w:p w:rsidR="009833F8" w:rsidRDefault="009833F8"/>
        </w:tc>
        <w:tc>
          <w:tcPr>
            <w:tcW w:w="2064" w:type="dxa"/>
            <w:vMerge/>
          </w:tcPr>
          <w:p w:rsidR="009833F8" w:rsidRDefault="009833F8"/>
        </w:tc>
        <w:tc>
          <w:tcPr>
            <w:tcW w:w="2041" w:type="dxa"/>
            <w:vMerge/>
          </w:tcPr>
          <w:p w:rsidR="009833F8" w:rsidRDefault="009833F8"/>
        </w:tc>
        <w:tc>
          <w:tcPr>
            <w:tcW w:w="1928" w:type="dxa"/>
          </w:tcPr>
          <w:p w:rsidR="009833F8" w:rsidRDefault="009833F8">
            <w:pPr>
              <w:pStyle w:val="ConsPlusNormal"/>
            </w:pPr>
            <w:r>
              <w:t>иные источники финансирования</w:t>
            </w:r>
          </w:p>
        </w:tc>
        <w:tc>
          <w:tcPr>
            <w:tcW w:w="138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79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</w:tr>
      <w:tr w:rsidR="009833F8">
        <w:tc>
          <w:tcPr>
            <w:tcW w:w="684" w:type="dxa"/>
            <w:vMerge w:val="restart"/>
          </w:tcPr>
          <w:p w:rsidR="009833F8" w:rsidRDefault="009833F8">
            <w:pPr>
              <w:pStyle w:val="ConsPlusNormal"/>
            </w:pPr>
          </w:p>
        </w:tc>
        <w:tc>
          <w:tcPr>
            <w:tcW w:w="2064" w:type="dxa"/>
            <w:vMerge w:val="restart"/>
          </w:tcPr>
          <w:p w:rsidR="009833F8" w:rsidRDefault="009833F8">
            <w:pPr>
              <w:pStyle w:val="ConsPlusNormal"/>
              <w:jc w:val="center"/>
            </w:pPr>
            <w:r>
              <w:t>Итого по мероприятию I</w:t>
            </w:r>
          </w:p>
        </w:tc>
        <w:tc>
          <w:tcPr>
            <w:tcW w:w="2041" w:type="dxa"/>
            <w:vMerge w:val="restart"/>
          </w:tcPr>
          <w:p w:rsidR="009833F8" w:rsidRDefault="009833F8">
            <w:pPr>
              <w:pStyle w:val="ConsPlusNormal"/>
            </w:pPr>
          </w:p>
        </w:tc>
        <w:tc>
          <w:tcPr>
            <w:tcW w:w="1928" w:type="dxa"/>
          </w:tcPr>
          <w:p w:rsidR="009833F8" w:rsidRDefault="009833F8">
            <w:pPr>
              <w:pStyle w:val="ConsPlusNormal"/>
            </w:pPr>
            <w:r>
              <w:t>Всего</w:t>
            </w:r>
          </w:p>
        </w:tc>
        <w:tc>
          <w:tcPr>
            <w:tcW w:w="138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79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</w:tr>
      <w:tr w:rsidR="009833F8">
        <w:tc>
          <w:tcPr>
            <w:tcW w:w="684" w:type="dxa"/>
            <w:vMerge/>
          </w:tcPr>
          <w:p w:rsidR="009833F8" w:rsidRDefault="009833F8"/>
        </w:tc>
        <w:tc>
          <w:tcPr>
            <w:tcW w:w="2064" w:type="dxa"/>
            <w:vMerge/>
          </w:tcPr>
          <w:p w:rsidR="009833F8" w:rsidRDefault="009833F8"/>
        </w:tc>
        <w:tc>
          <w:tcPr>
            <w:tcW w:w="2041" w:type="dxa"/>
            <w:vMerge/>
          </w:tcPr>
          <w:p w:rsidR="009833F8" w:rsidRDefault="009833F8"/>
        </w:tc>
        <w:tc>
          <w:tcPr>
            <w:tcW w:w="1928" w:type="dxa"/>
          </w:tcPr>
          <w:p w:rsidR="009833F8" w:rsidRDefault="009833F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38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79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</w:tr>
      <w:tr w:rsidR="009833F8">
        <w:tc>
          <w:tcPr>
            <w:tcW w:w="684" w:type="dxa"/>
            <w:vMerge/>
          </w:tcPr>
          <w:p w:rsidR="009833F8" w:rsidRDefault="009833F8"/>
        </w:tc>
        <w:tc>
          <w:tcPr>
            <w:tcW w:w="2064" w:type="dxa"/>
            <w:vMerge/>
          </w:tcPr>
          <w:p w:rsidR="009833F8" w:rsidRDefault="009833F8"/>
        </w:tc>
        <w:tc>
          <w:tcPr>
            <w:tcW w:w="2041" w:type="dxa"/>
            <w:vMerge/>
          </w:tcPr>
          <w:p w:rsidR="009833F8" w:rsidRDefault="009833F8"/>
        </w:tc>
        <w:tc>
          <w:tcPr>
            <w:tcW w:w="1928" w:type="dxa"/>
          </w:tcPr>
          <w:p w:rsidR="009833F8" w:rsidRDefault="009833F8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38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79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</w:tr>
      <w:tr w:rsidR="009833F8">
        <w:tc>
          <w:tcPr>
            <w:tcW w:w="684" w:type="dxa"/>
            <w:vMerge/>
          </w:tcPr>
          <w:p w:rsidR="009833F8" w:rsidRDefault="009833F8"/>
        </w:tc>
        <w:tc>
          <w:tcPr>
            <w:tcW w:w="2064" w:type="dxa"/>
            <w:vMerge/>
          </w:tcPr>
          <w:p w:rsidR="009833F8" w:rsidRDefault="009833F8"/>
        </w:tc>
        <w:tc>
          <w:tcPr>
            <w:tcW w:w="2041" w:type="dxa"/>
            <w:vMerge/>
          </w:tcPr>
          <w:p w:rsidR="009833F8" w:rsidRDefault="009833F8"/>
        </w:tc>
        <w:tc>
          <w:tcPr>
            <w:tcW w:w="1928" w:type="dxa"/>
          </w:tcPr>
          <w:p w:rsidR="009833F8" w:rsidRDefault="009833F8">
            <w:pPr>
              <w:pStyle w:val="ConsPlusNormal"/>
            </w:pPr>
            <w:r>
              <w:t>местный бюджет</w:t>
            </w:r>
          </w:p>
        </w:tc>
        <w:tc>
          <w:tcPr>
            <w:tcW w:w="138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79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</w:tr>
      <w:tr w:rsidR="009833F8">
        <w:tc>
          <w:tcPr>
            <w:tcW w:w="684" w:type="dxa"/>
            <w:vMerge/>
          </w:tcPr>
          <w:p w:rsidR="009833F8" w:rsidRDefault="009833F8"/>
        </w:tc>
        <w:tc>
          <w:tcPr>
            <w:tcW w:w="2064" w:type="dxa"/>
            <w:vMerge/>
          </w:tcPr>
          <w:p w:rsidR="009833F8" w:rsidRDefault="009833F8"/>
        </w:tc>
        <w:tc>
          <w:tcPr>
            <w:tcW w:w="2041" w:type="dxa"/>
            <w:vMerge/>
          </w:tcPr>
          <w:p w:rsidR="009833F8" w:rsidRDefault="009833F8"/>
        </w:tc>
        <w:tc>
          <w:tcPr>
            <w:tcW w:w="1928" w:type="dxa"/>
          </w:tcPr>
          <w:p w:rsidR="009833F8" w:rsidRDefault="009833F8">
            <w:pPr>
              <w:pStyle w:val="ConsPlusNormal"/>
            </w:pPr>
            <w:r>
              <w:t>иные источники финансирования</w:t>
            </w:r>
          </w:p>
        </w:tc>
        <w:tc>
          <w:tcPr>
            <w:tcW w:w="138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79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</w:tr>
      <w:tr w:rsidR="009833F8">
        <w:tc>
          <w:tcPr>
            <w:tcW w:w="684" w:type="dxa"/>
            <w:vMerge w:val="restart"/>
          </w:tcPr>
          <w:p w:rsidR="009833F8" w:rsidRDefault="009833F8">
            <w:pPr>
              <w:pStyle w:val="ConsPlusNormal"/>
              <w:jc w:val="center"/>
            </w:pPr>
            <w:r>
              <w:lastRenderedPageBreak/>
              <w:t>2</w:t>
            </w:r>
          </w:p>
        </w:tc>
        <w:tc>
          <w:tcPr>
            <w:tcW w:w="2064" w:type="dxa"/>
            <w:vMerge w:val="restart"/>
          </w:tcPr>
          <w:p w:rsidR="009833F8" w:rsidRDefault="009833F8">
            <w:pPr>
              <w:pStyle w:val="ConsPlusNormal"/>
              <w:jc w:val="center"/>
            </w:pPr>
            <w:r>
              <w:t>Благоустройство дворовых территорий города Покачи (2)</w:t>
            </w:r>
          </w:p>
        </w:tc>
        <w:tc>
          <w:tcPr>
            <w:tcW w:w="2041" w:type="dxa"/>
            <w:vMerge w:val="restart"/>
          </w:tcPr>
          <w:p w:rsidR="009833F8" w:rsidRDefault="009833F8">
            <w:pPr>
              <w:pStyle w:val="ConsPlusNormal"/>
              <w:jc w:val="center"/>
            </w:pPr>
            <w:r>
              <w:t>Отдел архитектуры и градостроительства, МУ "УКС", Управление жилищно-коммунального хозяйства</w:t>
            </w:r>
          </w:p>
        </w:tc>
        <w:tc>
          <w:tcPr>
            <w:tcW w:w="1928" w:type="dxa"/>
          </w:tcPr>
          <w:p w:rsidR="009833F8" w:rsidRDefault="009833F8">
            <w:pPr>
              <w:pStyle w:val="ConsPlusNormal"/>
            </w:pPr>
            <w:r>
              <w:t>Всего</w:t>
            </w:r>
          </w:p>
        </w:tc>
        <w:tc>
          <w:tcPr>
            <w:tcW w:w="1384" w:type="dxa"/>
          </w:tcPr>
          <w:p w:rsidR="009833F8" w:rsidRDefault="009833F8">
            <w:pPr>
              <w:pStyle w:val="ConsPlusNormal"/>
              <w:jc w:val="center"/>
            </w:pPr>
            <w:r>
              <w:t>20675296,29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6056407,40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8072333,33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6546555,56</w:t>
            </w:r>
          </w:p>
        </w:tc>
        <w:tc>
          <w:tcPr>
            <w:tcW w:w="79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</w:tr>
      <w:tr w:rsidR="009833F8">
        <w:tc>
          <w:tcPr>
            <w:tcW w:w="684" w:type="dxa"/>
            <w:vMerge/>
          </w:tcPr>
          <w:p w:rsidR="009833F8" w:rsidRDefault="009833F8"/>
        </w:tc>
        <w:tc>
          <w:tcPr>
            <w:tcW w:w="2064" w:type="dxa"/>
            <w:vMerge/>
          </w:tcPr>
          <w:p w:rsidR="009833F8" w:rsidRDefault="009833F8"/>
        </w:tc>
        <w:tc>
          <w:tcPr>
            <w:tcW w:w="2041" w:type="dxa"/>
            <w:vMerge/>
          </w:tcPr>
          <w:p w:rsidR="009833F8" w:rsidRDefault="009833F8"/>
        </w:tc>
        <w:tc>
          <w:tcPr>
            <w:tcW w:w="1928" w:type="dxa"/>
          </w:tcPr>
          <w:p w:rsidR="009833F8" w:rsidRDefault="009833F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38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79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</w:tr>
      <w:tr w:rsidR="009833F8">
        <w:tc>
          <w:tcPr>
            <w:tcW w:w="684" w:type="dxa"/>
            <w:vMerge/>
          </w:tcPr>
          <w:p w:rsidR="009833F8" w:rsidRDefault="009833F8"/>
        </w:tc>
        <w:tc>
          <w:tcPr>
            <w:tcW w:w="2064" w:type="dxa"/>
            <w:vMerge/>
          </w:tcPr>
          <w:p w:rsidR="009833F8" w:rsidRDefault="009833F8"/>
        </w:tc>
        <w:tc>
          <w:tcPr>
            <w:tcW w:w="2041" w:type="dxa"/>
            <w:vMerge/>
          </w:tcPr>
          <w:p w:rsidR="009833F8" w:rsidRDefault="009833F8"/>
        </w:tc>
        <w:tc>
          <w:tcPr>
            <w:tcW w:w="1928" w:type="dxa"/>
          </w:tcPr>
          <w:p w:rsidR="009833F8" w:rsidRDefault="009833F8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384" w:type="dxa"/>
          </w:tcPr>
          <w:p w:rsidR="009833F8" w:rsidRDefault="009833F8">
            <w:pPr>
              <w:pStyle w:val="ConsPlusNormal"/>
              <w:jc w:val="center"/>
            </w:pPr>
            <w:r>
              <w:t>15415657,40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2258657,40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7265100,00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5891900,00</w:t>
            </w:r>
          </w:p>
        </w:tc>
        <w:tc>
          <w:tcPr>
            <w:tcW w:w="79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</w:tr>
      <w:tr w:rsidR="009833F8">
        <w:tc>
          <w:tcPr>
            <w:tcW w:w="684" w:type="dxa"/>
            <w:vMerge/>
          </w:tcPr>
          <w:p w:rsidR="009833F8" w:rsidRDefault="009833F8"/>
        </w:tc>
        <w:tc>
          <w:tcPr>
            <w:tcW w:w="2064" w:type="dxa"/>
            <w:vMerge/>
          </w:tcPr>
          <w:p w:rsidR="009833F8" w:rsidRDefault="009833F8"/>
        </w:tc>
        <w:tc>
          <w:tcPr>
            <w:tcW w:w="2041" w:type="dxa"/>
            <w:vMerge/>
          </w:tcPr>
          <w:p w:rsidR="009833F8" w:rsidRDefault="009833F8"/>
        </w:tc>
        <w:tc>
          <w:tcPr>
            <w:tcW w:w="1928" w:type="dxa"/>
          </w:tcPr>
          <w:p w:rsidR="009833F8" w:rsidRDefault="009833F8">
            <w:pPr>
              <w:pStyle w:val="ConsPlusNormal"/>
            </w:pPr>
            <w:r>
              <w:t>местный бюджет</w:t>
            </w:r>
          </w:p>
        </w:tc>
        <w:tc>
          <w:tcPr>
            <w:tcW w:w="1384" w:type="dxa"/>
          </w:tcPr>
          <w:p w:rsidR="009833F8" w:rsidRDefault="009833F8">
            <w:pPr>
              <w:pStyle w:val="ConsPlusNormal"/>
              <w:jc w:val="center"/>
            </w:pPr>
            <w:r>
              <w:t>5259638,89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3797750,00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807233,33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654655,56</w:t>
            </w:r>
          </w:p>
        </w:tc>
        <w:tc>
          <w:tcPr>
            <w:tcW w:w="79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</w:tr>
      <w:tr w:rsidR="009833F8">
        <w:tc>
          <w:tcPr>
            <w:tcW w:w="684" w:type="dxa"/>
            <w:vMerge/>
          </w:tcPr>
          <w:p w:rsidR="009833F8" w:rsidRDefault="009833F8"/>
        </w:tc>
        <w:tc>
          <w:tcPr>
            <w:tcW w:w="2064" w:type="dxa"/>
            <w:vMerge/>
          </w:tcPr>
          <w:p w:rsidR="009833F8" w:rsidRDefault="009833F8"/>
        </w:tc>
        <w:tc>
          <w:tcPr>
            <w:tcW w:w="2041" w:type="dxa"/>
            <w:vMerge/>
          </w:tcPr>
          <w:p w:rsidR="009833F8" w:rsidRDefault="009833F8"/>
        </w:tc>
        <w:tc>
          <w:tcPr>
            <w:tcW w:w="1928" w:type="dxa"/>
          </w:tcPr>
          <w:p w:rsidR="009833F8" w:rsidRDefault="009833F8">
            <w:pPr>
              <w:pStyle w:val="ConsPlusNormal"/>
            </w:pPr>
            <w:r>
              <w:t>иные источники финансирования</w:t>
            </w:r>
          </w:p>
        </w:tc>
        <w:tc>
          <w:tcPr>
            <w:tcW w:w="138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79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</w:tr>
      <w:tr w:rsidR="009833F8">
        <w:tc>
          <w:tcPr>
            <w:tcW w:w="684" w:type="dxa"/>
            <w:vMerge w:val="restart"/>
          </w:tcPr>
          <w:p w:rsidR="009833F8" w:rsidRDefault="009833F8">
            <w:pPr>
              <w:pStyle w:val="ConsPlusNormal"/>
            </w:pPr>
          </w:p>
        </w:tc>
        <w:tc>
          <w:tcPr>
            <w:tcW w:w="2064" w:type="dxa"/>
            <w:vMerge w:val="restart"/>
          </w:tcPr>
          <w:p w:rsidR="009833F8" w:rsidRDefault="009833F8">
            <w:pPr>
              <w:pStyle w:val="ConsPlusNormal"/>
              <w:jc w:val="center"/>
            </w:pPr>
            <w:r>
              <w:t>Итого по мероприятию II</w:t>
            </w:r>
          </w:p>
        </w:tc>
        <w:tc>
          <w:tcPr>
            <w:tcW w:w="2041" w:type="dxa"/>
            <w:vMerge w:val="restart"/>
          </w:tcPr>
          <w:p w:rsidR="009833F8" w:rsidRDefault="009833F8">
            <w:pPr>
              <w:pStyle w:val="ConsPlusNormal"/>
            </w:pPr>
          </w:p>
        </w:tc>
        <w:tc>
          <w:tcPr>
            <w:tcW w:w="1928" w:type="dxa"/>
          </w:tcPr>
          <w:p w:rsidR="009833F8" w:rsidRDefault="009833F8">
            <w:pPr>
              <w:pStyle w:val="ConsPlusNormal"/>
            </w:pPr>
            <w:r>
              <w:t>Всего</w:t>
            </w:r>
          </w:p>
        </w:tc>
        <w:tc>
          <w:tcPr>
            <w:tcW w:w="1384" w:type="dxa"/>
          </w:tcPr>
          <w:p w:rsidR="009833F8" w:rsidRDefault="009833F8">
            <w:pPr>
              <w:pStyle w:val="ConsPlusNormal"/>
              <w:jc w:val="center"/>
            </w:pPr>
            <w:r>
              <w:t>20675296,29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6056407,40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8072333,33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6546555,56</w:t>
            </w:r>
          </w:p>
        </w:tc>
        <w:tc>
          <w:tcPr>
            <w:tcW w:w="79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</w:tr>
      <w:tr w:rsidR="009833F8">
        <w:tc>
          <w:tcPr>
            <w:tcW w:w="684" w:type="dxa"/>
            <w:vMerge/>
          </w:tcPr>
          <w:p w:rsidR="009833F8" w:rsidRDefault="009833F8"/>
        </w:tc>
        <w:tc>
          <w:tcPr>
            <w:tcW w:w="2064" w:type="dxa"/>
            <w:vMerge/>
          </w:tcPr>
          <w:p w:rsidR="009833F8" w:rsidRDefault="009833F8"/>
        </w:tc>
        <w:tc>
          <w:tcPr>
            <w:tcW w:w="2041" w:type="dxa"/>
            <w:vMerge/>
          </w:tcPr>
          <w:p w:rsidR="009833F8" w:rsidRDefault="009833F8"/>
        </w:tc>
        <w:tc>
          <w:tcPr>
            <w:tcW w:w="1928" w:type="dxa"/>
          </w:tcPr>
          <w:p w:rsidR="009833F8" w:rsidRDefault="009833F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38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79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</w:tr>
      <w:tr w:rsidR="009833F8">
        <w:tc>
          <w:tcPr>
            <w:tcW w:w="684" w:type="dxa"/>
            <w:vMerge/>
          </w:tcPr>
          <w:p w:rsidR="009833F8" w:rsidRDefault="009833F8"/>
        </w:tc>
        <w:tc>
          <w:tcPr>
            <w:tcW w:w="2064" w:type="dxa"/>
            <w:vMerge/>
          </w:tcPr>
          <w:p w:rsidR="009833F8" w:rsidRDefault="009833F8"/>
        </w:tc>
        <w:tc>
          <w:tcPr>
            <w:tcW w:w="2041" w:type="dxa"/>
            <w:vMerge/>
          </w:tcPr>
          <w:p w:rsidR="009833F8" w:rsidRDefault="009833F8"/>
        </w:tc>
        <w:tc>
          <w:tcPr>
            <w:tcW w:w="1928" w:type="dxa"/>
          </w:tcPr>
          <w:p w:rsidR="009833F8" w:rsidRDefault="009833F8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384" w:type="dxa"/>
          </w:tcPr>
          <w:p w:rsidR="009833F8" w:rsidRDefault="009833F8">
            <w:pPr>
              <w:pStyle w:val="ConsPlusNormal"/>
              <w:jc w:val="center"/>
            </w:pPr>
            <w:r>
              <w:t>15415657,40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2258657,40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7265100,00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5891900,00</w:t>
            </w:r>
          </w:p>
        </w:tc>
        <w:tc>
          <w:tcPr>
            <w:tcW w:w="79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</w:tr>
      <w:tr w:rsidR="009833F8">
        <w:tc>
          <w:tcPr>
            <w:tcW w:w="684" w:type="dxa"/>
            <w:vMerge/>
          </w:tcPr>
          <w:p w:rsidR="009833F8" w:rsidRDefault="009833F8"/>
        </w:tc>
        <w:tc>
          <w:tcPr>
            <w:tcW w:w="2064" w:type="dxa"/>
            <w:vMerge/>
          </w:tcPr>
          <w:p w:rsidR="009833F8" w:rsidRDefault="009833F8"/>
        </w:tc>
        <w:tc>
          <w:tcPr>
            <w:tcW w:w="2041" w:type="dxa"/>
            <w:vMerge/>
          </w:tcPr>
          <w:p w:rsidR="009833F8" w:rsidRDefault="009833F8"/>
        </w:tc>
        <w:tc>
          <w:tcPr>
            <w:tcW w:w="1928" w:type="dxa"/>
          </w:tcPr>
          <w:p w:rsidR="009833F8" w:rsidRDefault="009833F8">
            <w:pPr>
              <w:pStyle w:val="ConsPlusNormal"/>
            </w:pPr>
            <w:r>
              <w:t>местный бюджет</w:t>
            </w:r>
          </w:p>
        </w:tc>
        <w:tc>
          <w:tcPr>
            <w:tcW w:w="1384" w:type="dxa"/>
          </w:tcPr>
          <w:p w:rsidR="009833F8" w:rsidRDefault="009833F8">
            <w:pPr>
              <w:pStyle w:val="ConsPlusNormal"/>
              <w:jc w:val="center"/>
            </w:pPr>
            <w:r>
              <w:t>5259638,89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3797750,00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807233,33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654655,56</w:t>
            </w:r>
          </w:p>
        </w:tc>
        <w:tc>
          <w:tcPr>
            <w:tcW w:w="79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</w:tr>
      <w:tr w:rsidR="009833F8">
        <w:tc>
          <w:tcPr>
            <w:tcW w:w="684" w:type="dxa"/>
            <w:vMerge/>
          </w:tcPr>
          <w:p w:rsidR="009833F8" w:rsidRDefault="009833F8"/>
        </w:tc>
        <w:tc>
          <w:tcPr>
            <w:tcW w:w="2064" w:type="dxa"/>
            <w:vMerge/>
          </w:tcPr>
          <w:p w:rsidR="009833F8" w:rsidRDefault="009833F8"/>
        </w:tc>
        <w:tc>
          <w:tcPr>
            <w:tcW w:w="2041" w:type="dxa"/>
            <w:vMerge/>
          </w:tcPr>
          <w:p w:rsidR="009833F8" w:rsidRDefault="009833F8"/>
        </w:tc>
        <w:tc>
          <w:tcPr>
            <w:tcW w:w="1928" w:type="dxa"/>
          </w:tcPr>
          <w:p w:rsidR="009833F8" w:rsidRDefault="009833F8">
            <w:pPr>
              <w:pStyle w:val="ConsPlusNormal"/>
            </w:pPr>
            <w:r>
              <w:t>иные источники финансирования</w:t>
            </w:r>
          </w:p>
        </w:tc>
        <w:tc>
          <w:tcPr>
            <w:tcW w:w="138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79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</w:tr>
      <w:tr w:rsidR="009833F8">
        <w:tc>
          <w:tcPr>
            <w:tcW w:w="2748" w:type="dxa"/>
            <w:gridSpan w:val="2"/>
            <w:vMerge w:val="restart"/>
          </w:tcPr>
          <w:p w:rsidR="009833F8" w:rsidRDefault="009833F8">
            <w:pPr>
              <w:pStyle w:val="ConsPlusNormal"/>
            </w:pPr>
            <w:r>
              <w:t>Итого по программе:</w:t>
            </w:r>
          </w:p>
        </w:tc>
        <w:tc>
          <w:tcPr>
            <w:tcW w:w="2041" w:type="dxa"/>
            <w:vMerge w:val="restart"/>
          </w:tcPr>
          <w:p w:rsidR="009833F8" w:rsidRDefault="009833F8">
            <w:pPr>
              <w:pStyle w:val="ConsPlusNormal"/>
            </w:pPr>
          </w:p>
        </w:tc>
        <w:tc>
          <w:tcPr>
            <w:tcW w:w="1928" w:type="dxa"/>
          </w:tcPr>
          <w:p w:rsidR="009833F8" w:rsidRDefault="009833F8">
            <w:pPr>
              <w:pStyle w:val="ConsPlusNormal"/>
            </w:pPr>
            <w:r>
              <w:t>Всего:</w:t>
            </w:r>
          </w:p>
        </w:tc>
        <w:tc>
          <w:tcPr>
            <w:tcW w:w="1384" w:type="dxa"/>
          </w:tcPr>
          <w:p w:rsidR="009833F8" w:rsidRDefault="009833F8">
            <w:pPr>
              <w:pStyle w:val="ConsPlusNormal"/>
              <w:jc w:val="center"/>
            </w:pPr>
            <w:r>
              <w:t>20675296,29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6056407,40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8072333,33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6546555,56</w:t>
            </w:r>
          </w:p>
        </w:tc>
        <w:tc>
          <w:tcPr>
            <w:tcW w:w="79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</w:tr>
      <w:tr w:rsidR="009833F8">
        <w:tc>
          <w:tcPr>
            <w:tcW w:w="2748" w:type="dxa"/>
            <w:gridSpan w:val="2"/>
            <w:vMerge/>
          </w:tcPr>
          <w:p w:rsidR="009833F8" w:rsidRDefault="009833F8"/>
        </w:tc>
        <w:tc>
          <w:tcPr>
            <w:tcW w:w="2041" w:type="dxa"/>
            <w:vMerge/>
          </w:tcPr>
          <w:p w:rsidR="009833F8" w:rsidRDefault="009833F8"/>
        </w:tc>
        <w:tc>
          <w:tcPr>
            <w:tcW w:w="1928" w:type="dxa"/>
          </w:tcPr>
          <w:p w:rsidR="009833F8" w:rsidRDefault="009833F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38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79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</w:tr>
      <w:tr w:rsidR="009833F8">
        <w:tc>
          <w:tcPr>
            <w:tcW w:w="2748" w:type="dxa"/>
            <w:gridSpan w:val="2"/>
            <w:vMerge/>
          </w:tcPr>
          <w:p w:rsidR="009833F8" w:rsidRDefault="009833F8"/>
        </w:tc>
        <w:tc>
          <w:tcPr>
            <w:tcW w:w="2041" w:type="dxa"/>
            <w:vMerge/>
          </w:tcPr>
          <w:p w:rsidR="009833F8" w:rsidRDefault="009833F8"/>
        </w:tc>
        <w:tc>
          <w:tcPr>
            <w:tcW w:w="1928" w:type="dxa"/>
          </w:tcPr>
          <w:p w:rsidR="009833F8" w:rsidRDefault="009833F8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384" w:type="dxa"/>
          </w:tcPr>
          <w:p w:rsidR="009833F8" w:rsidRDefault="009833F8">
            <w:pPr>
              <w:pStyle w:val="ConsPlusNormal"/>
              <w:jc w:val="center"/>
            </w:pPr>
            <w:r>
              <w:t>15415657,40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2258657,40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7265100,00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5891900,00</w:t>
            </w:r>
          </w:p>
        </w:tc>
        <w:tc>
          <w:tcPr>
            <w:tcW w:w="79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</w:tr>
      <w:tr w:rsidR="009833F8">
        <w:tc>
          <w:tcPr>
            <w:tcW w:w="2748" w:type="dxa"/>
            <w:gridSpan w:val="2"/>
            <w:vMerge/>
          </w:tcPr>
          <w:p w:rsidR="009833F8" w:rsidRDefault="009833F8"/>
        </w:tc>
        <w:tc>
          <w:tcPr>
            <w:tcW w:w="2041" w:type="dxa"/>
            <w:vMerge/>
          </w:tcPr>
          <w:p w:rsidR="009833F8" w:rsidRDefault="009833F8"/>
        </w:tc>
        <w:tc>
          <w:tcPr>
            <w:tcW w:w="1928" w:type="dxa"/>
          </w:tcPr>
          <w:p w:rsidR="009833F8" w:rsidRDefault="009833F8">
            <w:pPr>
              <w:pStyle w:val="ConsPlusNormal"/>
            </w:pPr>
            <w:r>
              <w:t>местный бюджет</w:t>
            </w:r>
          </w:p>
        </w:tc>
        <w:tc>
          <w:tcPr>
            <w:tcW w:w="1384" w:type="dxa"/>
          </w:tcPr>
          <w:p w:rsidR="009833F8" w:rsidRDefault="009833F8">
            <w:pPr>
              <w:pStyle w:val="ConsPlusNormal"/>
              <w:jc w:val="center"/>
            </w:pPr>
            <w:r>
              <w:t>5259638,89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3797750,00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807233,33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654655,56</w:t>
            </w:r>
          </w:p>
        </w:tc>
        <w:tc>
          <w:tcPr>
            <w:tcW w:w="79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</w:tr>
      <w:tr w:rsidR="009833F8">
        <w:tc>
          <w:tcPr>
            <w:tcW w:w="2748" w:type="dxa"/>
            <w:gridSpan w:val="2"/>
            <w:vMerge/>
          </w:tcPr>
          <w:p w:rsidR="009833F8" w:rsidRDefault="009833F8"/>
        </w:tc>
        <w:tc>
          <w:tcPr>
            <w:tcW w:w="2041" w:type="dxa"/>
            <w:vMerge/>
          </w:tcPr>
          <w:p w:rsidR="009833F8" w:rsidRDefault="009833F8"/>
        </w:tc>
        <w:tc>
          <w:tcPr>
            <w:tcW w:w="1928" w:type="dxa"/>
          </w:tcPr>
          <w:p w:rsidR="009833F8" w:rsidRDefault="009833F8">
            <w:pPr>
              <w:pStyle w:val="ConsPlusNormal"/>
            </w:pPr>
            <w:r>
              <w:t>иные источники финансирования</w:t>
            </w:r>
          </w:p>
        </w:tc>
        <w:tc>
          <w:tcPr>
            <w:tcW w:w="138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79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</w:tr>
      <w:tr w:rsidR="009833F8">
        <w:tc>
          <w:tcPr>
            <w:tcW w:w="2748" w:type="dxa"/>
            <w:gridSpan w:val="2"/>
            <w:vMerge w:val="restart"/>
          </w:tcPr>
          <w:p w:rsidR="009833F8" w:rsidRDefault="009833F8">
            <w:pPr>
              <w:pStyle w:val="ConsPlusNormal"/>
            </w:pPr>
            <w:r>
              <w:t>в том числе по проектам, портфелям проектов города Покачи (в том числе направленные на реализацию национальных и федеральных проектов Российской Федерации)</w:t>
            </w:r>
          </w:p>
        </w:tc>
        <w:tc>
          <w:tcPr>
            <w:tcW w:w="2041" w:type="dxa"/>
            <w:vMerge w:val="restart"/>
          </w:tcPr>
          <w:p w:rsidR="009833F8" w:rsidRDefault="009833F8">
            <w:pPr>
              <w:pStyle w:val="ConsPlusNormal"/>
            </w:pPr>
          </w:p>
        </w:tc>
        <w:tc>
          <w:tcPr>
            <w:tcW w:w="1928" w:type="dxa"/>
          </w:tcPr>
          <w:p w:rsidR="009833F8" w:rsidRDefault="009833F8">
            <w:pPr>
              <w:pStyle w:val="ConsPlusNormal"/>
            </w:pPr>
            <w:r>
              <w:t>всего</w:t>
            </w:r>
          </w:p>
        </w:tc>
        <w:tc>
          <w:tcPr>
            <w:tcW w:w="1384" w:type="dxa"/>
          </w:tcPr>
          <w:p w:rsidR="009833F8" w:rsidRDefault="009833F8">
            <w:pPr>
              <w:pStyle w:val="ConsPlusNormal"/>
              <w:jc w:val="center"/>
            </w:pPr>
            <w:r>
              <w:t>17128508,2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2509619,33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8072333,33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6546555,56</w:t>
            </w:r>
          </w:p>
        </w:tc>
        <w:tc>
          <w:tcPr>
            <w:tcW w:w="79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</w:tr>
      <w:tr w:rsidR="009833F8">
        <w:tc>
          <w:tcPr>
            <w:tcW w:w="2748" w:type="dxa"/>
            <w:gridSpan w:val="2"/>
            <w:vMerge/>
          </w:tcPr>
          <w:p w:rsidR="009833F8" w:rsidRDefault="009833F8"/>
        </w:tc>
        <w:tc>
          <w:tcPr>
            <w:tcW w:w="2041" w:type="dxa"/>
            <w:vMerge/>
          </w:tcPr>
          <w:p w:rsidR="009833F8" w:rsidRDefault="009833F8"/>
        </w:tc>
        <w:tc>
          <w:tcPr>
            <w:tcW w:w="1928" w:type="dxa"/>
          </w:tcPr>
          <w:p w:rsidR="009833F8" w:rsidRDefault="009833F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38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79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</w:tr>
      <w:tr w:rsidR="009833F8">
        <w:tc>
          <w:tcPr>
            <w:tcW w:w="2748" w:type="dxa"/>
            <w:gridSpan w:val="2"/>
            <w:vMerge/>
          </w:tcPr>
          <w:p w:rsidR="009833F8" w:rsidRDefault="009833F8"/>
        </w:tc>
        <w:tc>
          <w:tcPr>
            <w:tcW w:w="2041" w:type="dxa"/>
            <w:vMerge/>
          </w:tcPr>
          <w:p w:rsidR="009833F8" w:rsidRDefault="009833F8"/>
        </w:tc>
        <w:tc>
          <w:tcPr>
            <w:tcW w:w="1928" w:type="dxa"/>
          </w:tcPr>
          <w:p w:rsidR="009833F8" w:rsidRDefault="009833F8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384" w:type="dxa"/>
          </w:tcPr>
          <w:p w:rsidR="009833F8" w:rsidRDefault="009833F8">
            <w:pPr>
              <w:pStyle w:val="ConsPlusNormal"/>
              <w:jc w:val="center"/>
            </w:pPr>
            <w:r>
              <w:t>15415657,40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2258657,40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7265100,00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5891900,00</w:t>
            </w:r>
          </w:p>
        </w:tc>
        <w:tc>
          <w:tcPr>
            <w:tcW w:w="79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</w:tr>
      <w:tr w:rsidR="009833F8">
        <w:tc>
          <w:tcPr>
            <w:tcW w:w="2748" w:type="dxa"/>
            <w:gridSpan w:val="2"/>
            <w:vMerge/>
          </w:tcPr>
          <w:p w:rsidR="009833F8" w:rsidRDefault="009833F8"/>
        </w:tc>
        <w:tc>
          <w:tcPr>
            <w:tcW w:w="2041" w:type="dxa"/>
            <w:vMerge/>
          </w:tcPr>
          <w:p w:rsidR="009833F8" w:rsidRDefault="009833F8"/>
        </w:tc>
        <w:tc>
          <w:tcPr>
            <w:tcW w:w="1928" w:type="dxa"/>
          </w:tcPr>
          <w:p w:rsidR="009833F8" w:rsidRDefault="009833F8">
            <w:pPr>
              <w:pStyle w:val="ConsPlusNormal"/>
            </w:pPr>
            <w:r>
              <w:t>местный бюджет</w:t>
            </w:r>
          </w:p>
        </w:tc>
        <w:tc>
          <w:tcPr>
            <w:tcW w:w="1384" w:type="dxa"/>
          </w:tcPr>
          <w:p w:rsidR="009833F8" w:rsidRDefault="009833F8">
            <w:pPr>
              <w:pStyle w:val="ConsPlusNormal"/>
              <w:jc w:val="center"/>
            </w:pPr>
            <w:r>
              <w:t>1712850,82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250961,93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807233,33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654655,56</w:t>
            </w:r>
          </w:p>
        </w:tc>
        <w:tc>
          <w:tcPr>
            <w:tcW w:w="79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</w:tr>
      <w:tr w:rsidR="009833F8">
        <w:tc>
          <w:tcPr>
            <w:tcW w:w="2748" w:type="dxa"/>
            <w:gridSpan w:val="2"/>
            <w:vMerge/>
          </w:tcPr>
          <w:p w:rsidR="009833F8" w:rsidRDefault="009833F8"/>
        </w:tc>
        <w:tc>
          <w:tcPr>
            <w:tcW w:w="2041" w:type="dxa"/>
            <w:vMerge/>
          </w:tcPr>
          <w:p w:rsidR="009833F8" w:rsidRDefault="009833F8"/>
        </w:tc>
        <w:tc>
          <w:tcPr>
            <w:tcW w:w="1928" w:type="dxa"/>
          </w:tcPr>
          <w:p w:rsidR="009833F8" w:rsidRDefault="009833F8">
            <w:pPr>
              <w:pStyle w:val="ConsPlusNormal"/>
            </w:pPr>
            <w:r>
              <w:t>иные источники финансирования</w:t>
            </w:r>
          </w:p>
        </w:tc>
        <w:tc>
          <w:tcPr>
            <w:tcW w:w="138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79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</w:tr>
      <w:tr w:rsidR="009833F8">
        <w:tc>
          <w:tcPr>
            <w:tcW w:w="2748" w:type="dxa"/>
            <w:gridSpan w:val="2"/>
          </w:tcPr>
          <w:p w:rsidR="009833F8" w:rsidRDefault="009833F8">
            <w:pPr>
              <w:pStyle w:val="ConsPlusNormal"/>
            </w:pPr>
            <w:r>
              <w:t>В том числе:</w:t>
            </w:r>
          </w:p>
        </w:tc>
        <w:tc>
          <w:tcPr>
            <w:tcW w:w="2041" w:type="dxa"/>
          </w:tcPr>
          <w:p w:rsidR="009833F8" w:rsidRDefault="009833F8">
            <w:pPr>
              <w:pStyle w:val="ConsPlusNormal"/>
            </w:pPr>
          </w:p>
        </w:tc>
        <w:tc>
          <w:tcPr>
            <w:tcW w:w="1928" w:type="dxa"/>
          </w:tcPr>
          <w:p w:rsidR="009833F8" w:rsidRDefault="009833F8">
            <w:pPr>
              <w:pStyle w:val="ConsPlusNormal"/>
            </w:pPr>
          </w:p>
        </w:tc>
        <w:tc>
          <w:tcPr>
            <w:tcW w:w="138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79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</w:tr>
      <w:tr w:rsidR="009833F8">
        <w:tc>
          <w:tcPr>
            <w:tcW w:w="2748" w:type="dxa"/>
            <w:gridSpan w:val="2"/>
            <w:vMerge w:val="restart"/>
          </w:tcPr>
          <w:p w:rsidR="009833F8" w:rsidRDefault="009833F8">
            <w:pPr>
              <w:pStyle w:val="ConsPlusNormal"/>
            </w:pPr>
            <w:r>
              <w:t>Проекты, портфели проектов города Покачи (в том числе направленные на реализацию национальных и федеральных проектов Российской Федерации):</w:t>
            </w:r>
          </w:p>
        </w:tc>
        <w:tc>
          <w:tcPr>
            <w:tcW w:w="2041" w:type="dxa"/>
            <w:vMerge w:val="restart"/>
          </w:tcPr>
          <w:p w:rsidR="009833F8" w:rsidRDefault="009833F8">
            <w:pPr>
              <w:pStyle w:val="ConsPlusNormal"/>
            </w:pPr>
          </w:p>
        </w:tc>
        <w:tc>
          <w:tcPr>
            <w:tcW w:w="1928" w:type="dxa"/>
          </w:tcPr>
          <w:p w:rsidR="009833F8" w:rsidRDefault="009833F8">
            <w:pPr>
              <w:pStyle w:val="ConsPlusNormal"/>
            </w:pPr>
            <w:r>
              <w:t>всего</w:t>
            </w:r>
          </w:p>
        </w:tc>
        <w:tc>
          <w:tcPr>
            <w:tcW w:w="1384" w:type="dxa"/>
          </w:tcPr>
          <w:p w:rsidR="009833F8" w:rsidRDefault="009833F8">
            <w:pPr>
              <w:pStyle w:val="ConsPlusNormal"/>
              <w:jc w:val="center"/>
            </w:pPr>
            <w:r>
              <w:t>17128508,2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2509619,33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8072333,33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6546555,56</w:t>
            </w:r>
          </w:p>
        </w:tc>
        <w:tc>
          <w:tcPr>
            <w:tcW w:w="79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</w:tr>
      <w:tr w:rsidR="009833F8">
        <w:tc>
          <w:tcPr>
            <w:tcW w:w="2748" w:type="dxa"/>
            <w:gridSpan w:val="2"/>
            <w:vMerge/>
          </w:tcPr>
          <w:p w:rsidR="009833F8" w:rsidRDefault="009833F8"/>
        </w:tc>
        <w:tc>
          <w:tcPr>
            <w:tcW w:w="2041" w:type="dxa"/>
            <w:vMerge/>
          </w:tcPr>
          <w:p w:rsidR="009833F8" w:rsidRDefault="009833F8"/>
        </w:tc>
        <w:tc>
          <w:tcPr>
            <w:tcW w:w="1928" w:type="dxa"/>
          </w:tcPr>
          <w:p w:rsidR="009833F8" w:rsidRDefault="009833F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38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79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</w:tr>
      <w:tr w:rsidR="009833F8">
        <w:tc>
          <w:tcPr>
            <w:tcW w:w="2748" w:type="dxa"/>
            <w:gridSpan w:val="2"/>
            <w:vMerge/>
          </w:tcPr>
          <w:p w:rsidR="009833F8" w:rsidRDefault="009833F8"/>
        </w:tc>
        <w:tc>
          <w:tcPr>
            <w:tcW w:w="2041" w:type="dxa"/>
            <w:vMerge/>
          </w:tcPr>
          <w:p w:rsidR="009833F8" w:rsidRDefault="009833F8"/>
        </w:tc>
        <w:tc>
          <w:tcPr>
            <w:tcW w:w="1928" w:type="dxa"/>
          </w:tcPr>
          <w:p w:rsidR="009833F8" w:rsidRDefault="009833F8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384" w:type="dxa"/>
          </w:tcPr>
          <w:p w:rsidR="009833F8" w:rsidRDefault="009833F8">
            <w:pPr>
              <w:pStyle w:val="ConsPlusNormal"/>
              <w:jc w:val="center"/>
            </w:pPr>
            <w:r>
              <w:t>15415657,40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2258657,40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7265100,00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5891900,00</w:t>
            </w:r>
          </w:p>
        </w:tc>
        <w:tc>
          <w:tcPr>
            <w:tcW w:w="79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</w:tr>
      <w:tr w:rsidR="009833F8">
        <w:tc>
          <w:tcPr>
            <w:tcW w:w="2748" w:type="dxa"/>
            <w:gridSpan w:val="2"/>
            <w:vMerge/>
          </w:tcPr>
          <w:p w:rsidR="009833F8" w:rsidRDefault="009833F8"/>
        </w:tc>
        <w:tc>
          <w:tcPr>
            <w:tcW w:w="2041" w:type="dxa"/>
            <w:vMerge/>
          </w:tcPr>
          <w:p w:rsidR="009833F8" w:rsidRDefault="009833F8"/>
        </w:tc>
        <w:tc>
          <w:tcPr>
            <w:tcW w:w="1928" w:type="dxa"/>
          </w:tcPr>
          <w:p w:rsidR="009833F8" w:rsidRDefault="009833F8">
            <w:pPr>
              <w:pStyle w:val="ConsPlusNormal"/>
            </w:pPr>
            <w:r>
              <w:t>местный бюджет</w:t>
            </w:r>
          </w:p>
        </w:tc>
        <w:tc>
          <w:tcPr>
            <w:tcW w:w="1384" w:type="dxa"/>
          </w:tcPr>
          <w:p w:rsidR="009833F8" w:rsidRDefault="009833F8">
            <w:pPr>
              <w:pStyle w:val="ConsPlusNormal"/>
              <w:jc w:val="center"/>
            </w:pPr>
            <w:r>
              <w:t>1712850,82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250961,93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807233,33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654655,56</w:t>
            </w:r>
          </w:p>
        </w:tc>
        <w:tc>
          <w:tcPr>
            <w:tcW w:w="79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</w:tr>
      <w:tr w:rsidR="009833F8">
        <w:tc>
          <w:tcPr>
            <w:tcW w:w="2748" w:type="dxa"/>
            <w:gridSpan w:val="2"/>
            <w:vMerge/>
          </w:tcPr>
          <w:p w:rsidR="009833F8" w:rsidRDefault="009833F8"/>
        </w:tc>
        <w:tc>
          <w:tcPr>
            <w:tcW w:w="2041" w:type="dxa"/>
            <w:vMerge/>
          </w:tcPr>
          <w:p w:rsidR="009833F8" w:rsidRDefault="009833F8"/>
        </w:tc>
        <w:tc>
          <w:tcPr>
            <w:tcW w:w="1928" w:type="dxa"/>
          </w:tcPr>
          <w:p w:rsidR="009833F8" w:rsidRDefault="009833F8">
            <w:pPr>
              <w:pStyle w:val="ConsPlusNormal"/>
            </w:pPr>
            <w:r>
              <w:t>иные источники финансирования</w:t>
            </w:r>
          </w:p>
        </w:tc>
        <w:tc>
          <w:tcPr>
            <w:tcW w:w="138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79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</w:tr>
      <w:tr w:rsidR="009833F8">
        <w:tc>
          <w:tcPr>
            <w:tcW w:w="2748" w:type="dxa"/>
            <w:gridSpan w:val="2"/>
            <w:vMerge w:val="restart"/>
          </w:tcPr>
          <w:p w:rsidR="009833F8" w:rsidRDefault="009833F8">
            <w:pPr>
              <w:pStyle w:val="ConsPlusNormal"/>
            </w:pPr>
            <w:r>
              <w:t>в том числе инвестиции в объекты муниципальной собственности</w:t>
            </w:r>
          </w:p>
        </w:tc>
        <w:tc>
          <w:tcPr>
            <w:tcW w:w="2041" w:type="dxa"/>
            <w:vMerge w:val="restart"/>
          </w:tcPr>
          <w:p w:rsidR="009833F8" w:rsidRDefault="009833F8">
            <w:pPr>
              <w:pStyle w:val="ConsPlusNormal"/>
            </w:pPr>
          </w:p>
        </w:tc>
        <w:tc>
          <w:tcPr>
            <w:tcW w:w="1928" w:type="dxa"/>
          </w:tcPr>
          <w:p w:rsidR="009833F8" w:rsidRDefault="009833F8">
            <w:pPr>
              <w:pStyle w:val="ConsPlusNormal"/>
            </w:pPr>
            <w:r>
              <w:t>всего</w:t>
            </w:r>
          </w:p>
        </w:tc>
        <w:tc>
          <w:tcPr>
            <w:tcW w:w="138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79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</w:tr>
      <w:tr w:rsidR="009833F8">
        <w:tc>
          <w:tcPr>
            <w:tcW w:w="2748" w:type="dxa"/>
            <w:gridSpan w:val="2"/>
            <w:vMerge/>
          </w:tcPr>
          <w:p w:rsidR="009833F8" w:rsidRDefault="009833F8"/>
        </w:tc>
        <w:tc>
          <w:tcPr>
            <w:tcW w:w="2041" w:type="dxa"/>
            <w:vMerge/>
          </w:tcPr>
          <w:p w:rsidR="009833F8" w:rsidRDefault="009833F8"/>
        </w:tc>
        <w:tc>
          <w:tcPr>
            <w:tcW w:w="1928" w:type="dxa"/>
          </w:tcPr>
          <w:p w:rsidR="009833F8" w:rsidRDefault="009833F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38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79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</w:tr>
      <w:tr w:rsidR="009833F8">
        <w:tc>
          <w:tcPr>
            <w:tcW w:w="2748" w:type="dxa"/>
            <w:gridSpan w:val="2"/>
            <w:vMerge/>
          </w:tcPr>
          <w:p w:rsidR="009833F8" w:rsidRDefault="009833F8"/>
        </w:tc>
        <w:tc>
          <w:tcPr>
            <w:tcW w:w="2041" w:type="dxa"/>
            <w:vMerge/>
          </w:tcPr>
          <w:p w:rsidR="009833F8" w:rsidRDefault="009833F8"/>
        </w:tc>
        <w:tc>
          <w:tcPr>
            <w:tcW w:w="1928" w:type="dxa"/>
          </w:tcPr>
          <w:p w:rsidR="009833F8" w:rsidRDefault="009833F8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38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79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</w:tr>
      <w:tr w:rsidR="009833F8">
        <w:tc>
          <w:tcPr>
            <w:tcW w:w="2748" w:type="dxa"/>
            <w:gridSpan w:val="2"/>
            <w:vMerge/>
          </w:tcPr>
          <w:p w:rsidR="009833F8" w:rsidRDefault="009833F8"/>
        </w:tc>
        <w:tc>
          <w:tcPr>
            <w:tcW w:w="2041" w:type="dxa"/>
            <w:vMerge/>
          </w:tcPr>
          <w:p w:rsidR="009833F8" w:rsidRDefault="009833F8"/>
        </w:tc>
        <w:tc>
          <w:tcPr>
            <w:tcW w:w="1928" w:type="dxa"/>
          </w:tcPr>
          <w:p w:rsidR="009833F8" w:rsidRDefault="009833F8">
            <w:pPr>
              <w:pStyle w:val="ConsPlusNormal"/>
            </w:pPr>
            <w:r>
              <w:t>местный бюджет</w:t>
            </w:r>
          </w:p>
        </w:tc>
        <w:tc>
          <w:tcPr>
            <w:tcW w:w="138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79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</w:tr>
      <w:tr w:rsidR="009833F8">
        <w:tc>
          <w:tcPr>
            <w:tcW w:w="2748" w:type="dxa"/>
            <w:gridSpan w:val="2"/>
            <w:vMerge/>
          </w:tcPr>
          <w:p w:rsidR="009833F8" w:rsidRDefault="009833F8"/>
        </w:tc>
        <w:tc>
          <w:tcPr>
            <w:tcW w:w="2041" w:type="dxa"/>
            <w:vMerge/>
          </w:tcPr>
          <w:p w:rsidR="009833F8" w:rsidRDefault="009833F8"/>
        </w:tc>
        <w:tc>
          <w:tcPr>
            <w:tcW w:w="1928" w:type="dxa"/>
          </w:tcPr>
          <w:p w:rsidR="009833F8" w:rsidRDefault="009833F8">
            <w:pPr>
              <w:pStyle w:val="ConsPlusNormal"/>
            </w:pPr>
            <w:r>
              <w:t>иные источники финансирования</w:t>
            </w:r>
          </w:p>
        </w:tc>
        <w:tc>
          <w:tcPr>
            <w:tcW w:w="138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79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</w:tr>
      <w:tr w:rsidR="009833F8">
        <w:tc>
          <w:tcPr>
            <w:tcW w:w="2748" w:type="dxa"/>
            <w:gridSpan w:val="2"/>
            <w:vMerge w:val="restart"/>
          </w:tcPr>
          <w:p w:rsidR="009833F8" w:rsidRDefault="009833F8">
            <w:pPr>
              <w:pStyle w:val="ConsPlusNormal"/>
            </w:pPr>
            <w:r>
              <w:t>Инвестиции в объекты муниципальной собственности (за исключением инвестиций в объекты муниципальной собственности по проектам, портфелям проектов автономного округа)</w:t>
            </w:r>
          </w:p>
        </w:tc>
        <w:tc>
          <w:tcPr>
            <w:tcW w:w="2041" w:type="dxa"/>
            <w:vMerge w:val="restart"/>
          </w:tcPr>
          <w:p w:rsidR="009833F8" w:rsidRDefault="009833F8">
            <w:pPr>
              <w:pStyle w:val="ConsPlusNormal"/>
            </w:pPr>
          </w:p>
        </w:tc>
        <w:tc>
          <w:tcPr>
            <w:tcW w:w="1928" w:type="dxa"/>
          </w:tcPr>
          <w:p w:rsidR="009833F8" w:rsidRDefault="009833F8">
            <w:pPr>
              <w:pStyle w:val="ConsPlusNormal"/>
            </w:pPr>
            <w:r>
              <w:t>всего</w:t>
            </w:r>
          </w:p>
        </w:tc>
        <w:tc>
          <w:tcPr>
            <w:tcW w:w="138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79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</w:tr>
      <w:tr w:rsidR="009833F8">
        <w:tc>
          <w:tcPr>
            <w:tcW w:w="2748" w:type="dxa"/>
            <w:gridSpan w:val="2"/>
            <w:vMerge/>
          </w:tcPr>
          <w:p w:rsidR="009833F8" w:rsidRDefault="009833F8"/>
        </w:tc>
        <w:tc>
          <w:tcPr>
            <w:tcW w:w="2041" w:type="dxa"/>
            <w:vMerge/>
          </w:tcPr>
          <w:p w:rsidR="009833F8" w:rsidRDefault="009833F8"/>
        </w:tc>
        <w:tc>
          <w:tcPr>
            <w:tcW w:w="1928" w:type="dxa"/>
          </w:tcPr>
          <w:p w:rsidR="009833F8" w:rsidRDefault="009833F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38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79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</w:tr>
      <w:tr w:rsidR="009833F8">
        <w:tc>
          <w:tcPr>
            <w:tcW w:w="2748" w:type="dxa"/>
            <w:gridSpan w:val="2"/>
            <w:vMerge/>
          </w:tcPr>
          <w:p w:rsidR="009833F8" w:rsidRDefault="009833F8"/>
        </w:tc>
        <w:tc>
          <w:tcPr>
            <w:tcW w:w="2041" w:type="dxa"/>
            <w:vMerge/>
          </w:tcPr>
          <w:p w:rsidR="009833F8" w:rsidRDefault="009833F8"/>
        </w:tc>
        <w:tc>
          <w:tcPr>
            <w:tcW w:w="1928" w:type="dxa"/>
          </w:tcPr>
          <w:p w:rsidR="009833F8" w:rsidRDefault="009833F8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38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79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</w:tr>
      <w:tr w:rsidR="009833F8">
        <w:tc>
          <w:tcPr>
            <w:tcW w:w="2748" w:type="dxa"/>
            <w:gridSpan w:val="2"/>
            <w:vMerge/>
          </w:tcPr>
          <w:p w:rsidR="009833F8" w:rsidRDefault="009833F8"/>
        </w:tc>
        <w:tc>
          <w:tcPr>
            <w:tcW w:w="2041" w:type="dxa"/>
            <w:vMerge/>
          </w:tcPr>
          <w:p w:rsidR="009833F8" w:rsidRDefault="009833F8"/>
        </w:tc>
        <w:tc>
          <w:tcPr>
            <w:tcW w:w="1928" w:type="dxa"/>
          </w:tcPr>
          <w:p w:rsidR="009833F8" w:rsidRDefault="009833F8">
            <w:pPr>
              <w:pStyle w:val="ConsPlusNormal"/>
            </w:pPr>
            <w:r>
              <w:t>местный бюджет</w:t>
            </w:r>
          </w:p>
        </w:tc>
        <w:tc>
          <w:tcPr>
            <w:tcW w:w="138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79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</w:tr>
      <w:tr w:rsidR="009833F8">
        <w:tc>
          <w:tcPr>
            <w:tcW w:w="2748" w:type="dxa"/>
            <w:gridSpan w:val="2"/>
            <w:vMerge/>
          </w:tcPr>
          <w:p w:rsidR="009833F8" w:rsidRDefault="009833F8"/>
        </w:tc>
        <w:tc>
          <w:tcPr>
            <w:tcW w:w="2041" w:type="dxa"/>
            <w:vMerge/>
          </w:tcPr>
          <w:p w:rsidR="009833F8" w:rsidRDefault="009833F8"/>
        </w:tc>
        <w:tc>
          <w:tcPr>
            <w:tcW w:w="1928" w:type="dxa"/>
          </w:tcPr>
          <w:p w:rsidR="009833F8" w:rsidRDefault="009833F8">
            <w:pPr>
              <w:pStyle w:val="ConsPlusNormal"/>
            </w:pPr>
            <w:r>
              <w:t>иные источники финансирования</w:t>
            </w:r>
          </w:p>
        </w:tc>
        <w:tc>
          <w:tcPr>
            <w:tcW w:w="138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79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</w:tr>
      <w:tr w:rsidR="009833F8">
        <w:tc>
          <w:tcPr>
            <w:tcW w:w="2748" w:type="dxa"/>
            <w:gridSpan w:val="2"/>
            <w:vMerge w:val="restart"/>
          </w:tcPr>
          <w:p w:rsidR="009833F8" w:rsidRDefault="009833F8">
            <w:pPr>
              <w:pStyle w:val="ConsPlusNormal"/>
            </w:pPr>
            <w:r>
              <w:t>Прочие расходы</w:t>
            </w:r>
          </w:p>
        </w:tc>
        <w:tc>
          <w:tcPr>
            <w:tcW w:w="2041" w:type="dxa"/>
            <w:vMerge w:val="restart"/>
          </w:tcPr>
          <w:p w:rsidR="009833F8" w:rsidRDefault="009833F8">
            <w:pPr>
              <w:pStyle w:val="ConsPlusNormal"/>
            </w:pPr>
          </w:p>
        </w:tc>
        <w:tc>
          <w:tcPr>
            <w:tcW w:w="1928" w:type="dxa"/>
          </w:tcPr>
          <w:p w:rsidR="009833F8" w:rsidRDefault="009833F8">
            <w:pPr>
              <w:pStyle w:val="ConsPlusNormal"/>
            </w:pPr>
            <w:r>
              <w:t>Всего:</w:t>
            </w:r>
          </w:p>
        </w:tc>
        <w:tc>
          <w:tcPr>
            <w:tcW w:w="1384" w:type="dxa"/>
          </w:tcPr>
          <w:p w:rsidR="009833F8" w:rsidRDefault="009833F8">
            <w:pPr>
              <w:pStyle w:val="ConsPlusNormal"/>
              <w:jc w:val="center"/>
            </w:pPr>
            <w:r>
              <w:t>20675296,29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6056407,40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8072333,33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6546555,56</w:t>
            </w:r>
          </w:p>
        </w:tc>
        <w:tc>
          <w:tcPr>
            <w:tcW w:w="79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</w:tr>
      <w:tr w:rsidR="009833F8">
        <w:tc>
          <w:tcPr>
            <w:tcW w:w="2748" w:type="dxa"/>
            <w:gridSpan w:val="2"/>
            <w:vMerge/>
          </w:tcPr>
          <w:p w:rsidR="009833F8" w:rsidRDefault="009833F8"/>
        </w:tc>
        <w:tc>
          <w:tcPr>
            <w:tcW w:w="2041" w:type="dxa"/>
            <w:vMerge/>
          </w:tcPr>
          <w:p w:rsidR="009833F8" w:rsidRDefault="009833F8"/>
        </w:tc>
        <w:tc>
          <w:tcPr>
            <w:tcW w:w="1928" w:type="dxa"/>
          </w:tcPr>
          <w:p w:rsidR="009833F8" w:rsidRDefault="009833F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38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79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</w:tr>
      <w:tr w:rsidR="009833F8">
        <w:tc>
          <w:tcPr>
            <w:tcW w:w="2748" w:type="dxa"/>
            <w:gridSpan w:val="2"/>
            <w:vMerge/>
          </w:tcPr>
          <w:p w:rsidR="009833F8" w:rsidRDefault="009833F8"/>
        </w:tc>
        <w:tc>
          <w:tcPr>
            <w:tcW w:w="2041" w:type="dxa"/>
            <w:vMerge/>
          </w:tcPr>
          <w:p w:rsidR="009833F8" w:rsidRDefault="009833F8"/>
        </w:tc>
        <w:tc>
          <w:tcPr>
            <w:tcW w:w="1928" w:type="dxa"/>
          </w:tcPr>
          <w:p w:rsidR="009833F8" w:rsidRDefault="009833F8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384" w:type="dxa"/>
          </w:tcPr>
          <w:p w:rsidR="009833F8" w:rsidRDefault="009833F8">
            <w:pPr>
              <w:pStyle w:val="ConsPlusNormal"/>
              <w:jc w:val="center"/>
            </w:pPr>
            <w:r>
              <w:t>15415657,40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2258657,40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7265100,00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5891900,00</w:t>
            </w:r>
          </w:p>
        </w:tc>
        <w:tc>
          <w:tcPr>
            <w:tcW w:w="79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</w:tr>
      <w:tr w:rsidR="009833F8">
        <w:tc>
          <w:tcPr>
            <w:tcW w:w="2748" w:type="dxa"/>
            <w:gridSpan w:val="2"/>
            <w:vMerge/>
          </w:tcPr>
          <w:p w:rsidR="009833F8" w:rsidRDefault="009833F8"/>
        </w:tc>
        <w:tc>
          <w:tcPr>
            <w:tcW w:w="2041" w:type="dxa"/>
            <w:vMerge/>
          </w:tcPr>
          <w:p w:rsidR="009833F8" w:rsidRDefault="009833F8"/>
        </w:tc>
        <w:tc>
          <w:tcPr>
            <w:tcW w:w="1928" w:type="dxa"/>
          </w:tcPr>
          <w:p w:rsidR="009833F8" w:rsidRDefault="009833F8">
            <w:pPr>
              <w:pStyle w:val="ConsPlusNormal"/>
            </w:pPr>
            <w:r>
              <w:t>местный бюджет</w:t>
            </w:r>
          </w:p>
        </w:tc>
        <w:tc>
          <w:tcPr>
            <w:tcW w:w="1384" w:type="dxa"/>
          </w:tcPr>
          <w:p w:rsidR="009833F8" w:rsidRDefault="009833F8">
            <w:pPr>
              <w:pStyle w:val="ConsPlusNormal"/>
              <w:jc w:val="center"/>
            </w:pPr>
            <w:r>
              <w:t>5259638,89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3797750,00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807233,33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654655,56</w:t>
            </w:r>
          </w:p>
        </w:tc>
        <w:tc>
          <w:tcPr>
            <w:tcW w:w="79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</w:tr>
      <w:tr w:rsidR="009833F8">
        <w:tc>
          <w:tcPr>
            <w:tcW w:w="2748" w:type="dxa"/>
            <w:gridSpan w:val="2"/>
            <w:vMerge/>
          </w:tcPr>
          <w:p w:rsidR="009833F8" w:rsidRDefault="009833F8"/>
        </w:tc>
        <w:tc>
          <w:tcPr>
            <w:tcW w:w="2041" w:type="dxa"/>
            <w:vMerge/>
          </w:tcPr>
          <w:p w:rsidR="009833F8" w:rsidRDefault="009833F8"/>
        </w:tc>
        <w:tc>
          <w:tcPr>
            <w:tcW w:w="1928" w:type="dxa"/>
          </w:tcPr>
          <w:p w:rsidR="009833F8" w:rsidRDefault="009833F8">
            <w:pPr>
              <w:pStyle w:val="ConsPlusNormal"/>
            </w:pPr>
            <w:r>
              <w:t>иные источники финансирования</w:t>
            </w:r>
          </w:p>
        </w:tc>
        <w:tc>
          <w:tcPr>
            <w:tcW w:w="138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79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</w:tr>
      <w:tr w:rsidR="009833F8">
        <w:tc>
          <w:tcPr>
            <w:tcW w:w="2748" w:type="dxa"/>
            <w:gridSpan w:val="2"/>
          </w:tcPr>
          <w:p w:rsidR="009833F8" w:rsidRDefault="009833F8">
            <w:pPr>
              <w:pStyle w:val="ConsPlusNormal"/>
            </w:pPr>
            <w:r>
              <w:t>В том числе:</w:t>
            </w:r>
          </w:p>
        </w:tc>
        <w:tc>
          <w:tcPr>
            <w:tcW w:w="2041" w:type="dxa"/>
          </w:tcPr>
          <w:p w:rsidR="009833F8" w:rsidRDefault="009833F8">
            <w:pPr>
              <w:pStyle w:val="ConsPlusNormal"/>
            </w:pPr>
          </w:p>
        </w:tc>
        <w:tc>
          <w:tcPr>
            <w:tcW w:w="1928" w:type="dxa"/>
          </w:tcPr>
          <w:p w:rsidR="009833F8" w:rsidRDefault="009833F8">
            <w:pPr>
              <w:pStyle w:val="ConsPlusNormal"/>
            </w:pPr>
          </w:p>
        </w:tc>
        <w:tc>
          <w:tcPr>
            <w:tcW w:w="138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79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</w:tr>
      <w:tr w:rsidR="009833F8">
        <w:tc>
          <w:tcPr>
            <w:tcW w:w="2748" w:type="dxa"/>
            <w:gridSpan w:val="2"/>
            <w:vMerge w:val="restart"/>
          </w:tcPr>
          <w:p w:rsidR="009833F8" w:rsidRDefault="009833F8">
            <w:pPr>
              <w:pStyle w:val="ConsPlusNormal"/>
            </w:pPr>
            <w:r>
              <w:t>Ответственный исполнитель отдел архитектуры и градостроительства администрации города Покачи</w:t>
            </w:r>
          </w:p>
        </w:tc>
        <w:tc>
          <w:tcPr>
            <w:tcW w:w="2041" w:type="dxa"/>
            <w:vMerge w:val="restart"/>
          </w:tcPr>
          <w:p w:rsidR="009833F8" w:rsidRDefault="009833F8">
            <w:pPr>
              <w:pStyle w:val="ConsPlusNormal"/>
            </w:pPr>
          </w:p>
        </w:tc>
        <w:tc>
          <w:tcPr>
            <w:tcW w:w="1928" w:type="dxa"/>
          </w:tcPr>
          <w:p w:rsidR="009833F8" w:rsidRDefault="009833F8">
            <w:pPr>
              <w:pStyle w:val="ConsPlusNormal"/>
            </w:pPr>
            <w:r>
              <w:t>всего</w:t>
            </w:r>
          </w:p>
        </w:tc>
        <w:tc>
          <w:tcPr>
            <w:tcW w:w="138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79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</w:tr>
      <w:tr w:rsidR="009833F8">
        <w:tc>
          <w:tcPr>
            <w:tcW w:w="2748" w:type="dxa"/>
            <w:gridSpan w:val="2"/>
            <w:vMerge/>
          </w:tcPr>
          <w:p w:rsidR="009833F8" w:rsidRDefault="009833F8"/>
        </w:tc>
        <w:tc>
          <w:tcPr>
            <w:tcW w:w="2041" w:type="dxa"/>
            <w:vMerge/>
          </w:tcPr>
          <w:p w:rsidR="009833F8" w:rsidRDefault="009833F8"/>
        </w:tc>
        <w:tc>
          <w:tcPr>
            <w:tcW w:w="1928" w:type="dxa"/>
          </w:tcPr>
          <w:p w:rsidR="009833F8" w:rsidRDefault="009833F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38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79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</w:tr>
      <w:tr w:rsidR="009833F8">
        <w:tc>
          <w:tcPr>
            <w:tcW w:w="2748" w:type="dxa"/>
            <w:gridSpan w:val="2"/>
            <w:vMerge/>
          </w:tcPr>
          <w:p w:rsidR="009833F8" w:rsidRDefault="009833F8"/>
        </w:tc>
        <w:tc>
          <w:tcPr>
            <w:tcW w:w="2041" w:type="dxa"/>
            <w:vMerge/>
          </w:tcPr>
          <w:p w:rsidR="009833F8" w:rsidRDefault="009833F8"/>
        </w:tc>
        <w:tc>
          <w:tcPr>
            <w:tcW w:w="1928" w:type="dxa"/>
          </w:tcPr>
          <w:p w:rsidR="009833F8" w:rsidRDefault="009833F8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38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79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</w:tr>
      <w:tr w:rsidR="009833F8">
        <w:tc>
          <w:tcPr>
            <w:tcW w:w="2748" w:type="dxa"/>
            <w:gridSpan w:val="2"/>
            <w:vMerge/>
          </w:tcPr>
          <w:p w:rsidR="009833F8" w:rsidRDefault="009833F8"/>
        </w:tc>
        <w:tc>
          <w:tcPr>
            <w:tcW w:w="2041" w:type="dxa"/>
            <w:vMerge/>
          </w:tcPr>
          <w:p w:rsidR="009833F8" w:rsidRDefault="009833F8"/>
        </w:tc>
        <w:tc>
          <w:tcPr>
            <w:tcW w:w="1928" w:type="dxa"/>
          </w:tcPr>
          <w:p w:rsidR="009833F8" w:rsidRDefault="009833F8">
            <w:pPr>
              <w:pStyle w:val="ConsPlusNormal"/>
            </w:pPr>
            <w:r>
              <w:t>местный бюджет</w:t>
            </w:r>
          </w:p>
        </w:tc>
        <w:tc>
          <w:tcPr>
            <w:tcW w:w="138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79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</w:tr>
      <w:tr w:rsidR="009833F8">
        <w:tc>
          <w:tcPr>
            <w:tcW w:w="2748" w:type="dxa"/>
            <w:gridSpan w:val="2"/>
            <w:vMerge/>
          </w:tcPr>
          <w:p w:rsidR="009833F8" w:rsidRDefault="009833F8"/>
        </w:tc>
        <w:tc>
          <w:tcPr>
            <w:tcW w:w="2041" w:type="dxa"/>
            <w:vMerge/>
          </w:tcPr>
          <w:p w:rsidR="009833F8" w:rsidRDefault="009833F8"/>
        </w:tc>
        <w:tc>
          <w:tcPr>
            <w:tcW w:w="1928" w:type="dxa"/>
          </w:tcPr>
          <w:p w:rsidR="009833F8" w:rsidRDefault="009833F8">
            <w:pPr>
              <w:pStyle w:val="ConsPlusNormal"/>
            </w:pPr>
            <w:r>
              <w:t>иные источники финансирования</w:t>
            </w:r>
          </w:p>
        </w:tc>
        <w:tc>
          <w:tcPr>
            <w:tcW w:w="138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79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</w:tr>
      <w:tr w:rsidR="009833F8">
        <w:tc>
          <w:tcPr>
            <w:tcW w:w="2748" w:type="dxa"/>
            <w:gridSpan w:val="2"/>
            <w:vMerge w:val="restart"/>
          </w:tcPr>
          <w:p w:rsidR="009833F8" w:rsidRDefault="009833F8">
            <w:pPr>
              <w:pStyle w:val="ConsPlusNormal"/>
            </w:pPr>
            <w:r>
              <w:t>Соисполнитель 1 Муниципальное учреждение "Управление капитального строительства" администрации города Покачи</w:t>
            </w:r>
          </w:p>
        </w:tc>
        <w:tc>
          <w:tcPr>
            <w:tcW w:w="2041" w:type="dxa"/>
            <w:vMerge w:val="restart"/>
          </w:tcPr>
          <w:p w:rsidR="009833F8" w:rsidRDefault="009833F8">
            <w:pPr>
              <w:pStyle w:val="ConsPlusNormal"/>
            </w:pPr>
          </w:p>
        </w:tc>
        <w:tc>
          <w:tcPr>
            <w:tcW w:w="1928" w:type="dxa"/>
          </w:tcPr>
          <w:p w:rsidR="009833F8" w:rsidRDefault="009833F8">
            <w:pPr>
              <w:pStyle w:val="ConsPlusNormal"/>
            </w:pPr>
            <w:r>
              <w:t>всего</w:t>
            </w:r>
          </w:p>
        </w:tc>
        <w:tc>
          <w:tcPr>
            <w:tcW w:w="1384" w:type="dxa"/>
          </w:tcPr>
          <w:p w:rsidR="009833F8" w:rsidRDefault="009833F8">
            <w:pPr>
              <w:pStyle w:val="ConsPlusNormal"/>
              <w:jc w:val="center"/>
            </w:pPr>
            <w:r>
              <w:t>20675296,29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6056407,40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8072333,33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6546555,56</w:t>
            </w:r>
          </w:p>
        </w:tc>
        <w:tc>
          <w:tcPr>
            <w:tcW w:w="79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</w:tr>
      <w:tr w:rsidR="009833F8">
        <w:tc>
          <w:tcPr>
            <w:tcW w:w="2748" w:type="dxa"/>
            <w:gridSpan w:val="2"/>
            <w:vMerge/>
          </w:tcPr>
          <w:p w:rsidR="009833F8" w:rsidRDefault="009833F8"/>
        </w:tc>
        <w:tc>
          <w:tcPr>
            <w:tcW w:w="2041" w:type="dxa"/>
            <w:vMerge/>
          </w:tcPr>
          <w:p w:rsidR="009833F8" w:rsidRDefault="009833F8"/>
        </w:tc>
        <w:tc>
          <w:tcPr>
            <w:tcW w:w="1928" w:type="dxa"/>
          </w:tcPr>
          <w:p w:rsidR="009833F8" w:rsidRDefault="009833F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38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79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</w:tr>
      <w:tr w:rsidR="009833F8">
        <w:tc>
          <w:tcPr>
            <w:tcW w:w="2748" w:type="dxa"/>
            <w:gridSpan w:val="2"/>
            <w:vMerge/>
          </w:tcPr>
          <w:p w:rsidR="009833F8" w:rsidRDefault="009833F8"/>
        </w:tc>
        <w:tc>
          <w:tcPr>
            <w:tcW w:w="2041" w:type="dxa"/>
            <w:vMerge/>
          </w:tcPr>
          <w:p w:rsidR="009833F8" w:rsidRDefault="009833F8"/>
        </w:tc>
        <w:tc>
          <w:tcPr>
            <w:tcW w:w="1928" w:type="dxa"/>
          </w:tcPr>
          <w:p w:rsidR="009833F8" w:rsidRDefault="009833F8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384" w:type="dxa"/>
          </w:tcPr>
          <w:p w:rsidR="009833F8" w:rsidRDefault="009833F8">
            <w:pPr>
              <w:pStyle w:val="ConsPlusNormal"/>
              <w:jc w:val="center"/>
            </w:pPr>
            <w:r>
              <w:t>15415657,40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2258657,40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7265100,00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5891900,00</w:t>
            </w:r>
          </w:p>
        </w:tc>
        <w:tc>
          <w:tcPr>
            <w:tcW w:w="79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</w:tr>
      <w:tr w:rsidR="009833F8">
        <w:tc>
          <w:tcPr>
            <w:tcW w:w="2748" w:type="dxa"/>
            <w:gridSpan w:val="2"/>
            <w:vMerge/>
          </w:tcPr>
          <w:p w:rsidR="009833F8" w:rsidRDefault="009833F8"/>
        </w:tc>
        <w:tc>
          <w:tcPr>
            <w:tcW w:w="2041" w:type="dxa"/>
            <w:vMerge/>
          </w:tcPr>
          <w:p w:rsidR="009833F8" w:rsidRDefault="009833F8"/>
        </w:tc>
        <w:tc>
          <w:tcPr>
            <w:tcW w:w="1928" w:type="dxa"/>
          </w:tcPr>
          <w:p w:rsidR="009833F8" w:rsidRDefault="009833F8">
            <w:pPr>
              <w:pStyle w:val="ConsPlusNormal"/>
            </w:pPr>
            <w:r>
              <w:t>местный бюджет</w:t>
            </w:r>
          </w:p>
        </w:tc>
        <w:tc>
          <w:tcPr>
            <w:tcW w:w="1384" w:type="dxa"/>
          </w:tcPr>
          <w:p w:rsidR="009833F8" w:rsidRDefault="009833F8">
            <w:pPr>
              <w:pStyle w:val="ConsPlusNormal"/>
              <w:jc w:val="center"/>
            </w:pPr>
            <w:r>
              <w:t>5259638,89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3797750,0</w:t>
            </w:r>
            <w:r>
              <w:lastRenderedPageBreak/>
              <w:t>0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lastRenderedPageBreak/>
              <w:t>807233,33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654655,56</w:t>
            </w:r>
          </w:p>
        </w:tc>
        <w:tc>
          <w:tcPr>
            <w:tcW w:w="79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</w:tr>
      <w:tr w:rsidR="009833F8">
        <w:tc>
          <w:tcPr>
            <w:tcW w:w="2748" w:type="dxa"/>
            <w:gridSpan w:val="2"/>
            <w:vMerge/>
          </w:tcPr>
          <w:p w:rsidR="009833F8" w:rsidRDefault="009833F8"/>
        </w:tc>
        <w:tc>
          <w:tcPr>
            <w:tcW w:w="2041" w:type="dxa"/>
            <w:vMerge/>
          </w:tcPr>
          <w:p w:rsidR="009833F8" w:rsidRDefault="009833F8"/>
        </w:tc>
        <w:tc>
          <w:tcPr>
            <w:tcW w:w="1928" w:type="dxa"/>
          </w:tcPr>
          <w:p w:rsidR="009833F8" w:rsidRDefault="009833F8">
            <w:pPr>
              <w:pStyle w:val="ConsPlusNormal"/>
            </w:pPr>
            <w:r>
              <w:t>иные источники финансирования</w:t>
            </w:r>
          </w:p>
        </w:tc>
        <w:tc>
          <w:tcPr>
            <w:tcW w:w="138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79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</w:tr>
      <w:tr w:rsidR="009833F8">
        <w:tc>
          <w:tcPr>
            <w:tcW w:w="2748" w:type="dxa"/>
            <w:gridSpan w:val="2"/>
            <w:vMerge w:val="restart"/>
          </w:tcPr>
          <w:p w:rsidR="009833F8" w:rsidRDefault="009833F8">
            <w:pPr>
              <w:pStyle w:val="ConsPlusNormal"/>
            </w:pPr>
            <w:r>
              <w:t>Соисполнитель 2 Управление жилищно-коммунального хозяйства администрации города Покачи</w:t>
            </w:r>
          </w:p>
        </w:tc>
        <w:tc>
          <w:tcPr>
            <w:tcW w:w="2041" w:type="dxa"/>
            <w:vMerge w:val="restart"/>
          </w:tcPr>
          <w:p w:rsidR="009833F8" w:rsidRDefault="009833F8">
            <w:pPr>
              <w:pStyle w:val="ConsPlusNormal"/>
            </w:pPr>
          </w:p>
        </w:tc>
        <w:tc>
          <w:tcPr>
            <w:tcW w:w="1928" w:type="dxa"/>
          </w:tcPr>
          <w:p w:rsidR="009833F8" w:rsidRDefault="009833F8">
            <w:pPr>
              <w:pStyle w:val="ConsPlusNormal"/>
            </w:pPr>
            <w:r>
              <w:t>всего</w:t>
            </w:r>
          </w:p>
        </w:tc>
        <w:tc>
          <w:tcPr>
            <w:tcW w:w="138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79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</w:tr>
      <w:tr w:rsidR="009833F8">
        <w:tc>
          <w:tcPr>
            <w:tcW w:w="2748" w:type="dxa"/>
            <w:gridSpan w:val="2"/>
            <w:vMerge/>
          </w:tcPr>
          <w:p w:rsidR="009833F8" w:rsidRDefault="009833F8"/>
        </w:tc>
        <w:tc>
          <w:tcPr>
            <w:tcW w:w="2041" w:type="dxa"/>
            <w:vMerge/>
          </w:tcPr>
          <w:p w:rsidR="009833F8" w:rsidRDefault="009833F8"/>
        </w:tc>
        <w:tc>
          <w:tcPr>
            <w:tcW w:w="1928" w:type="dxa"/>
          </w:tcPr>
          <w:p w:rsidR="009833F8" w:rsidRDefault="009833F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38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79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</w:tr>
      <w:tr w:rsidR="009833F8">
        <w:tc>
          <w:tcPr>
            <w:tcW w:w="2748" w:type="dxa"/>
            <w:gridSpan w:val="2"/>
            <w:vMerge/>
          </w:tcPr>
          <w:p w:rsidR="009833F8" w:rsidRDefault="009833F8"/>
        </w:tc>
        <w:tc>
          <w:tcPr>
            <w:tcW w:w="2041" w:type="dxa"/>
            <w:vMerge/>
          </w:tcPr>
          <w:p w:rsidR="009833F8" w:rsidRDefault="009833F8"/>
        </w:tc>
        <w:tc>
          <w:tcPr>
            <w:tcW w:w="1928" w:type="dxa"/>
          </w:tcPr>
          <w:p w:rsidR="009833F8" w:rsidRDefault="009833F8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38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79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</w:tr>
      <w:tr w:rsidR="009833F8">
        <w:tc>
          <w:tcPr>
            <w:tcW w:w="2748" w:type="dxa"/>
            <w:gridSpan w:val="2"/>
            <w:vMerge/>
          </w:tcPr>
          <w:p w:rsidR="009833F8" w:rsidRDefault="009833F8"/>
        </w:tc>
        <w:tc>
          <w:tcPr>
            <w:tcW w:w="2041" w:type="dxa"/>
            <w:vMerge/>
          </w:tcPr>
          <w:p w:rsidR="009833F8" w:rsidRDefault="009833F8"/>
        </w:tc>
        <w:tc>
          <w:tcPr>
            <w:tcW w:w="1928" w:type="dxa"/>
          </w:tcPr>
          <w:p w:rsidR="009833F8" w:rsidRDefault="009833F8">
            <w:pPr>
              <w:pStyle w:val="ConsPlusNormal"/>
            </w:pPr>
            <w:r>
              <w:t>местный бюджет</w:t>
            </w:r>
          </w:p>
        </w:tc>
        <w:tc>
          <w:tcPr>
            <w:tcW w:w="138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79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</w:tr>
      <w:tr w:rsidR="009833F8">
        <w:tc>
          <w:tcPr>
            <w:tcW w:w="2748" w:type="dxa"/>
            <w:gridSpan w:val="2"/>
            <w:vMerge/>
          </w:tcPr>
          <w:p w:rsidR="009833F8" w:rsidRDefault="009833F8"/>
        </w:tc>
        <w:tc>
          <w:tcPr>
            <w:tcW w:w="2041" w:type="dxa"/>
            <w:vMerge/>
          </w:tcPr>
          <w:p w:rsidR="009833F8" w:rsidRDefault="009833F8"/>
        </w:tc>
        <w:tc>
          <w:tcPr>
            <w:tcW w:w="1928" w:type="dxa"/>
          </w:tcPr>
          <w:p w:rsidR="009833F8" w:rsidRDefault="009833F8">
            <w:pPr>
              <w:pStyle w:val="ConsPlusNormal"/>
            </w:pPr>
            <w:r>
              <w:t>иные источники финансирования</w:t>
            </w:r>
          </w:p>
        </w:tc>
        <w:tc>
          <w:tcPr>
            <w:tcW w:w="138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79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</w:tr>
      <w:tr w:rsidR="009833F8">
        <w:tc>
          <w:tcPr>
            <w:tcW w:w="2748" w:type="dxa"/>
            <w:gridSpan w:val="2"/>
          </w:tcPr>
          <w:p w:rsidR="009833F8" w:rsidRDefault="009833F8">
            <w:pPr>
              <w:pStyle w:val="ConsPlusNormal"/>
            </w:pPr>
            <w:r>
              <w:t>и т.д.</w:t>
            </w:r>
          </w:p>
        </w:tc>
        <w:tc>
          <w:tcPr>
            <w:tcW w:w="2041" w:type="dxa"/>
          </w:tcPr>
          <w:p w:rsidR="009833F8" w:rsidRDefault="009833F8">
            <w:pPr>
              <w:pStyle w:val="ConsPlusNormal"/>
            </w:pPr>
          </w:p>
        </w:tc>
        <w:tc>
          <w:tcPr>
            <w:tcW w:w="1928" w:type="dxa"/>
          </w:tcPr>
          <w:p w:rsidR="009833F8" w:rsidRDefault="009833F8">
            <w:pPr>
              <w:pStyle w:val="ConsPlusNormal"/>
            </w:pPr>
          </w:p>
        </w:tc>
        <w:tc>
          <w:tcPr>
            <w:tcW w:w="138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26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794" w:type="dxa"/>
          </w:tcPr>
          <w:p w:rsidR="009833F8" w:rsidRDefault="009833F8">
            <w:pPr>
              <w:pStyle w:val="ConsPlusNormal"/>
              <w:jc w:val="center"/>
            </w:pPr>
            <w:r>
              <w:t>0,00</w:t>
            </w:r>
          </w:p>
        </w:tc>
      </w:tr>
    </w:tbl>
    <w:p w:rsidR="009833F8" w:rsidRDefault="009833F8">
      <w:pPr>
        <w:pStyle w:val="ConsPlusNormal"/>
        <w:jc w:val="both"/>
      </w:pPr>
    </w:p>
    <w:p w:rsidR="009833F8" w:rsidRDefault="009833F8">
      <w:pPr>
        <w:pStyle w:val="ConsPlusNormal"/>
        <w:jc w:val="both"/>
      </w:pPr>
    </w:p>
    <w:p w:rsidR="009833F8" w:rsidRDefault="009833F8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A16370" w:rsidRDefault="009833F8">
      <w:bookmarkStart w:id="1" w:name="_GoBack"/>
      <w:bookmarkEnd w:id="1"/>
    </w:p>
    <w:sectPr w:rsidR="00A16370" w:rsidSect="00221BA9">
      <w:pgSz w:w="16838" w:h="11905" w:orient="landscape"/>
      <w:pgMar w:top="1701" w:right="1134" w:bottom="850" w:left="1134" w:header="0" w:footer="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9C5570"/>
    <w:multiLevelType w:val="multilevel"/>
    <w:tmpl w:val="2FB6E0A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num w:numId="1">
    <w:abstractNumId w:val="0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grammar="clean"/>
  <w:revisionView w:inkAnnotations="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833F8"/>
    <w:rsid w:val="0024785F"/>
    <w:rsid w:val="008A2F7A"/>
    <w:rsid w:val="009833F8"/>
    <w:rsid w:val="009B6649"/>
    <w:rsid w:val="00A25C7B"/>
    <w:rsid w:val="00B210E1"/>
    <w:rsid w:val="00F001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="Arial" w:hAnsiTheme="minorHAnsi" w:cstheme="minorBidi"/>
        <w:sz w:val="22"/>
        <w:szCs w:val="22"/>
        <w:lang w:val="ru-RU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F001BD"/>
    <w:rPr>
      <w:rFonts w:ascii="Arial" w:hAnsi="Arial" w:cs="Arial"/>
      <w:lang w:eastAsia="ru-RU" w:bidi="ru-RU"/>
    </w:rPr>
  </w:style>
  <w:style w:type="paragraph" w:styleId="1">
    <w:name w:val="heading 1"/>
    <w:basedOn w:val="a"/>
    <w:next w:val="a"/>
    <w:link w:val="10"/>
    <w:uiPriority w:val="9"/>
    <w:qFormat/>
    <w:rsid w:val="00F001BD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F001BD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F001BD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F001BD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uiPriority w:val="9"/>
    <w:unhideWhenUsed/>
    <w:qFormat/>
    <w:rsid w:val="00F001BD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F001BD"/>
    <w:rPr>
      <w:rFonts w:asciiTheme="majorHAnsi" w:eastAsiaTheme="majorEastAsia" w:hAnsiTheme="majorHAnsi" w:cstheme="majorBidi"/>
      <w:b/>
      <w:bCs/>
      <w:color w:val="4F81BD" w:themeColor="accent1"/>
      <w:lang w:eastAsia="ru-RU" w:bidi="ru-RU"/>
    </w:rPr>
  </w:style>
  <w:style w:type="character" w:customStyle="1" w:styleId="40">
    <w:name w:val="Заголовок 4 Знак"/>
    <w:basedOn w:val="a0"/>
    <w:link w:val="4"/>
    <w:uiPriority w:val="9"/>
    <w:rsid w:val="00F001BD"/>
    <w:rPr>
      <w:rFonts w:asciiTheme="majorHAnsi" w:eastAsiaTheme="majorEastAsia" w:hAnsiTheme="majorHAnsi" w:cstheme="majorBidi"/>
      <w:b/>
      <w:bCs/>
      <w:i/>
      <w:iCs/>
      <w:color w:val="4F81BD" w:themeColor="accent1"/>
      <w:lang w:eastAsia="ru-RU" w:bidi="ru-RU"/>
    </w:rPr>
  </w:style>
  <w:style w:type="paragraph" w:styleId="a3">
    <w:name w:val="No Spacing"/>
    <w:uiPriority w:val="1"/>
    <w:qFormat/>
    <w:rsid w:val="00F001BD"/>
    <w:rPr>
      <w:rFonts w:ascii="Arial" w:hAnsi="Arial" w:cs="Arial"/>
      <w:lang w:eastAsia="ru-RU" w:bidi="ru-RU"/>
    </w:rPr>
  </w:style>
  <w:style w:type="paragraph" w:styleId="a4">
    <w:name w:val="List Paragraph"/>
    <w:basedOn w:val="a"/>
    <w:uiPriority w:val="1"/>
    <w:qFormat/>
    <w:rsid w:val="00F001BD"/>
  </w:style>
  <w:style w:type="paragraph" w:customStyle="1" w:styleId="TableParagraph">
    <w:name w:val="Table Paragraph"/>
    <w:basedOn w:val="a"/>
    <w:uiPriority w:val="1"/>
    <w:qFormat/>
    <w:rsid w:val="00F001BD"/>
  </w:style>
  <w:style w:type="character" w:customStyle="1" w:styleId="10">
    <w:name w:val="Заголовок 1 Знак"/>
    <w:basedOn w:val="a0"/>
    <w:link w:val="1"/>
    <w:uiPriority w:val="9"/>
    <w:rsid w:val="00F001B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 w:bidi="ru-RU"/>
    </w:rPr>
  </w:style>
  <w:style w:type="character" w:customStyle="1" w:styleId="20">
    <w:name w:val="Заголовок 2 Знак"/>
    <w:basedOn w:val="a0"/>
    <w:link w:val="2"/>
    <w:uiPriority w:val="9"/>
    <w:rsid w:val="00F001B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 w:bidi="ru-RU"/>
    </w:rPr>
  </w:style>
  <w:style w:type="character" w:customStyle="1" w:styleId="50">
    <w:name w:val="Заголовок 5 Знак"/>
    <w:basedOn w:val="a0"/>
    <w:link w:val="5"/>
    <w:uiPriority w:val="9"/>
    <w:rsid w:val="00F001BD"/>
    <w:rPr>
      <w:rFonts w:asciiTheme="majorHAnsi" w:eastAsiaTheme="majorEastAsia" w:hAnsiTheme="majorHAnsi" w:cstheme="majorBidi"/>
      <w:color w:val="243F60" w:themeColor="accent1" w:themeShade="7F"/>
      <w:lang w:eastAsia="ru-RU" w:bidi="ru-RU"/>
    </w:rPr>
  </w:style>
  <w:style w:type="paragraph" w:styleId="a5">
    <w:name w:val="Body Text"/>
    <w:basedOn w:val="a"/>
    <w:link w:val="a6"/>
    <w:uiPriority w:val="1"/>
    <w:qFormat/>
    <w:rsid w:val="00F001BD"/>
    <w:rPr>
      <w:b/>
      <w:bCs/>
      <w:sz w:val="20"/>
      <w:szCs w:val="20"/>
    </w:rPr>
  </w:style>
  <w:style w:type="character" w:customStyle="1" w:styleId="a6">
    <w:name w:val="Основной текст Знак"/>
    <w:basedOn w:val="a0"/>
    <w:link w:val="a5"/>
    <w:uiPriority w:val="1"/>
    <w:rsid w:val="00F001BD"/>
    <w:rPr>
      <w:rFonts w:ascii="Arial" w:eastAsia="Arial" w:hAnsi="Arial" w:cs="Arial"/>
      <w:b/>
      <w:bCs/>
      <w:sz w:val="20"/>
      <w:szCs w:val="20"/>
      <w:lang w:eastAsia="ru-RU" w:bidi="ru-RU"/>
    </w:rPr>
  </w:style>
  <w:style w:type="character" w:styleId="a7">
    <w:name w:val="Book Title"/>
    <w:basedOn w:val="a0"/>
    <w:uiPriority w:val="33"/>
    <w:qFormat/>
    <w:rsid w:val="00F001BD"/>
    <w:rPr>
      <w:b/>
      <w:bCs/>
      <w:smallCaps/>
      <w:spacing w:val="5"/>
    </w:rPr>
  </w:style>
  <w:style w:type="paragraph" w:customStyle="1" w:styleId="ConsPlusNormal">
    <w:name w:val="ConsPlusNormal"/>
    <w:rsid w:val="009833F8"/>
    <w:rPr>
      <w:rFonts w:ascii="Arial" w:eastAsia="Times New Roman" w:hAnsi="Arial" w:cs="Arial"/>
      <w:szCs w:val="20"/>
      <w:lang w:eastAsia="ru-RU"/>
    </w:rPr>
  </w:style>
  <w:style w:type="paragraph" w:customStyle="1" w:styleId="ConsPlusTitle">
    <w:name w:val="ConsPlusTitle"/>
    <w:rsid w:val="009833F8"/>
    <w:rPr>
      <w:rFonts w:ascii="Arial" w:eastAsia="Times New Roman" w:hAnsi="Arial" w:cs="Arial"/>
      <w:b/>
      <w:szCs w:val="20"/>
      <w:lang w:eastAsia="ru-RU"/>
    </w:rPr>
  </w:style>
  <w:style w:type="paragraph" w:customStyle="1" w:styleId="ConsPlusTitlePage">
    <w:name w:val="ConsPlusTitlePage"/>
    <w:rsid w:val="009833F8"/>
    <w:rPr>
      <w:rFonts w:ascii="Tahoma" w:eastAsia="Times New Roman" w:hAnsi="Tahoma" w:cs="Tahoma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="Arial" w:hAnsiTheme="minorHAnsi" w:cstheme="minorBidi"/>
        <w:sz w:val="22"/>
        <w:szCs w:val="22"/>
        <w:lang w:val="ru-RU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F001BD"/>
    <w:rPr>
      <w:rFonts w:ascii="Arial" w:hAnsi="Arial" w:cs="Arial"/>
      <w:lang w:eastAsia="ru-RU" w:bidi="ru-RU"/>
    </w:rPr>
  </w:style>
  <w:style w:type="paragraph" w:styleId="1">
    <w:name w:val="heading 1"/>
    <w:basedOn w:val="a"/>
    <w:next w:val="a"/>
    <w:link w:val="10"/>
    <w:uiPriority w:val="9"/>
    <w:qFormat/>
    <w:rsid w:val="00F001BD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F001BD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F001BD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F001BD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uiPriority w:val="9"/>
    <w:unhideWhenUsed/>
    <w:qFormat/>
    <w:rsid w:val="00F001BD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F001BD"/>
    <w:rPr>
      <w:rFonts w:asciiTheme="majorHAnsi" w:eastAsiaTheme="majorEastAsia" w:hAnsiTheme="majorHAnsi" w:cstheme="majorBidi"/>
      <w:b/>
      <w:bCs/>
      <w:color w:val="4F81BD" w:themeColor="accent1"/>
      <w:lang w:eastAsia="ru-RU" w:bidi="ru-RU"/>
    </w:rPr>
  </w:style>
  <w:style w:type="character" w:customStyle="1" w:styleId="40">
    <w:name w:val="Заголовок 4 Знак"/>
    <w:basedOn w:val="a0"/>
    <w:link w:val="4"/>
    <w:uiPriority w:val="9"/>
    <w:rsid w:val="00F001BD"/>
    <w:rPr>
      <w:rFonts w:asciiTheme="majorHAnsi" w:eastAsiaTheme="majorEastAsia" w:hAnsiTheme="majorHAnsi" w:cstheme="majorBidi"/>
      <w:b/>
      <w:bCs/>
      <w:i/>
      <w:iCs/>
      <w:color w:val="4F81BD" w:themeColor="accent1"/>
      <w:lang w:eastAsia="ru-RU" w:bidi="ru-RU"/>
    </w:rPr>
  </w:style>
  <w:style w:type="paragraph" w:styleId="a3">
    <w:name w:val="No Spacing"/>
    <w:uiPriority w:val="1"/>
    <w:qFormat/>
    <w:rsid w:val="00F001BD"/>
    <w:rPr>
      <w:rFonts w:ascii="Arial" w:hAnsi="Arial" w:cs="Arial"/>
      <w:lang w:eastAsia="ru-RU" w:bidi="ru-RU"/>
    </w:rPr>
  </w:style>
  <w:style w:type="paragraph" w:styleId="a4">
    <w:name w:val="List Paragraph"/>
    <w:basedOn w:val="a"/>
    <w:uiPriority w:val="1"/>
    <w:qFormat/>
    <w:rsid w:val="00F001BD"/>
  </w:style>
  <w:style w:type="paragraph" w:customStyle="1" w:styleId="TableParagraph">
    <w:name w:val="Table Paragraph"/>
    <w:basedOn w:val="a"/>
    <w:uiPriority w:val="1"/>
    <w:qFormat/>
    <w:rsid w:val="00F001BD"/>
  </w:style>
  <w:style w:type="character" w:customStyle="1" w:styleId="10">
    <w:name w:val="Заголовок 1 Знак"/>
    <w:basedOn w:val="a0"/>
    <w:link w:val="1"/>
    <w:uiPriority w:val="9"/>
    <w:rsid w:val="00F001B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 w:bidi="ru-RU"/>
    </w:rPr>
  </w:style>
  <w:style w:type="character" w:customStyle="1" w:styleId="20">
    <w:name w:val="Заголовок 2 Знак"/>
    <w:basedOn w:val="a0"/>
    <w:link w:val="2"/>
    <w:uiPriority w:val="9"/>
    <w:rsid w:val="00F001B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 w:bidi="ru-RU"/>
    </w:rPr>
  </w:style>
  <w:style w:type="character" w:customStyle="1" w:styleId="50">
    <w:name w:val="Заголовок 5 Знак"/>
    <w:basedOn w:val="a0"/>
    <w:link w:val="5"/>
    <w:uiPriority w:val="9"/>
    <w:rsid w:val="00F001BD"/>
    <w:rPr>
      <w:rFonts w:asciiTheme="majorHAnsi" w:eastAsiaTheme="majorEastAsia" w:hAnsiTheme="majorHAnsi" w:cstheme="majorBidi"/>
      <w:color w:val="243F60" w:themeColor="accent1" w:themeShade="7F"/>
      <w:lang w:eastAsia="ru-RU" w:bidi="ru-RU"/>
    </w:rPr>
  </w:style>
  <w:style w:type="paragraph" w:styleId="a5">
    <w:name w:val="Body Text"/>
    <w:basedOn w:val="a"/>
    <w:link w:val="a6"/>
    <w:uiPriority w:val="1"/>
    <w:qFormat/>
    <w:rsid w:val="00F001BD"/>
    <w:rPr>
      <w:b/>
      <w:bCs/>
      <w:sz w:val="20"/>
      <w:szCs w:val="20"/>
    </w:rPr>
  </w:style>
  <w:style w:type="character" w:customStyle="1" w:styleId="a6">
    <w:name w:val="Основной текст Знак"/>
    <w:basedOn w:val="a0"/>
    <w:link w:val="a5"/>
    <w:uiPriority w:val="1"/>
    <w:rsid w:val="00F001BD"/>
    <w:rPr>
      <w:rFonts w:ascii="Arial" w:eastAsia="Arial" w:hAnsi="Arial" w:cs="Arial"/>
      <w:b/>
      <w:bCs/>
      <w:sz w:val="20"/>
      <w:szCs w:val="20"/>
      <w:lang w:eastAsia="ru-RU" w:bidi="ru-RU"/>
    </w:rPr>
  </w:style>
  <w:style w:type="character" w:styleId="a7">
    <w:name w:val="Book Title"/>
    <w:basedOn w:val="a0"/>
    <w:uiPriority w:val="33"/>
    <w:qFormat/>
    <w:rsid w:val="00F001BD"/>
    <w:rPr>
      <w:b/>
      <w:bCs/>
      <w:smallCaps/>
      <w:spacing w:val="5"/>
    </w:rPr>
  </w:style>
  <w:style w:type="paragraph" w:customStyle="1" w:styleId="ConsPlusNormal">
    <w:name w:val="ConsPlusNormal"/>
    <w:rsid w:val="009833F8"/>
    <w:rPr>
      <w:rFonts w:ascii="Arial" w:eastAsia="Times New Roman" w:hAnsi="Arial" w:cs="Arial"/>
      <w:szCs w:val="20"/>
      <w:lang w:eastAsia="ru-RU"/>
    </w:rPr>
  </w:style>
  <w:style w:type="paragraph" w:customStyle="1" w:styleId="ConsPlusTitle">
    <w:name w:val="ConsPlusTitle"/>
    <w:rsid w:val="009833F8"/>
    <w:rPr>
      <w:rFonts w:ascii="Arial" w:eastAsia="Times New Roman" w:hAnsi="Arial" w:cs="Arial"/>
      <w:b/>
      <w:szCs w:val="20"/>
      <w:lang w:eastAsia="ru-RU"/>
    </w:rPr>
  </w:style>
  <w:style w:type="paragraph" w:customStyle="1" w:styleId="ConsPlusTitlePage">
    <w:name w:val="ConsPlusTitlePage"/>
    <w:rsid w:val="009833F8"/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3DF52CE69E2A80F24A8583910B01AD5C2671BBB4E124A9DE695560AD29D60E84B9243CC9A0993F0602E92612B62508175654L7G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ref=3DF52CE69E2A80F24A8583910B01AD5C2671BBB4E125AFDC6C5460AD29D60E84B9243CC9B299670A00ED3C10B3305E46131B8A1E9B997ABAE786B24557L6G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consultant.ru" TargetMode="External"/><Relationship Id="rId11" Type="http://schemas.openxmlformats.org/officeDocument/2006/relationships/hyperlink" Target="consultantplus://offline/ref=3DF52CE69E2A80F24A8583910B01AD5C2671BBB4E125AFD9695560AD29D60E84B9243CC9B299670A00ED3B12B1305E46131B8A1E9B997ABAE786B24557L6G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consultantplus://offline/ref=3DF52CE69E2A80F24A8583910B01AD5C2671BBB4E125AFD9695560AD29D60E84B9243CC9B299670A00ED3817B3305E46131B8A1E9B997ABAE786B24557L6G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3DF52CE69E2A80F24A8583910B01AD5C2671BBB4E125AFD9695560AD29D60E84B9243CC9A0993F0602E92612B62508175654L7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1242</Words>
  <Characters>7085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Рамазанова Лилия Гусманова</dc:creator>
  <cp:lastModifiedBy>Рамазанова Лилия Гусманова</cp:lastModifiedBy>
  <cp:revision>1</cp:revision>
  <dcterms:created xsi:type="dcterms:W3CDTF">2019-12-24T06:11:00Z</dcterms:created>
  <dcterms:modified xsi:type="dcterms:W3CDTF">2019-12-24T06:12:00Z</dcterms:modified>
</cp:coreProperties>
</file>